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Принят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Учредительным Съездом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Объединения предприятий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«Российская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»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(Протокол от 13 июля1992 г)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 изменениями и дополнениями, принятыми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 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ХСъездом</w:t>
      </w:r>
      <w:proofErr w:type="spellEnd"/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Объединения предприятий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«Российская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»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(Протокол от 7 июня 2001 г)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XIII Съездом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Некоммерческого партнерства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«Российская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»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(Протокол от 6 июня 2004 г)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XVIII Съездом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Некоммерческого партнерства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«Российская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»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right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 (Протокол от 7 июня 2009 г)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8"/>
          <w:szCs w:val="28"/>
          <w:lang w:eastAsia="ru-RU"/>
        </w:rPr>
        <w:t>УСТАВ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Некоммерческого партнерства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7"/>
          <w:szCs w:val="27"/>
          <w:lang w:eastAsia="ru-RU"/>
        </w:rPr>
        <w:t>«РОССИЙСКАЯ ГИЛЬДИЯ РИЭЛТОРОВ»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Default="00C94189" w:rsidP="00C9418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Город Москва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2009 год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1.    ОБЩИЕ ПОЛОЖЕНИЯ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424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Некоммерческое партнерство «Российская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», в дальнейшем именуемое «Гильдия», является основанной на членстве некоммерческой организацией, организационно-правовая форма которой приведена в соответствие с Гражданским кодексом Российской Федерации и Федеральным законом «О некоммерческих организациях».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1.2 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Гильдия является добровольным объединением российских и иностранных профессиональных участников рынка недвижимости для содействия ее членам в осуществлении деятельности, направленной на достижение социальных, образовательных, научных, управленческих целей, защиты прав, законных интересов граждан и организаций, разрешения споров и конфликтов в связи с операциями на рынке недвижимости, оказания юридической помощи, достижения общественных благ и укрепления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риэлторского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движения в России.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представляет и защищает интересы членов Гильдии в организациях всех форм собственности, органах власти и управления, суде, а также в международных организациях.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создана и осуществляет свою деятельность в соответствии с действующим законодательством Российской Федерации и настоящим Уставом.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вправе осуществлять предпринимательскую деятельность, соответствующую целям, для достижения которых она создана.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 не ставит перед собой задачу извлечения прибыли в качестве основной цели своей деятельности и не распределяет полученную прибыль между её членами. Все доходы, полученные в результате деятельности Гильдии, используются для решения ее уставных целей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Полное наименование Гильдии: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на русском языке: Некоммерческое партнерство "Российская гильдия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риэлторов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";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val="en-US"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val="en-US"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val="en-US" w:eastAsia="ru-RU"/>
        </w:rPr>
        <w:t>         </w:t>
      </w:r>
      <w:proofErr w:type="spellStart"/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наанглийскомязыке</w:t>
      </w:r>
      <w:proofErr w:type="spellEnd"/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val="en-US" w:eastAsia="ru-RU"/>
        </w:rPr>
        <w:t>: "Russian guild of realtors".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Сокращенное наименование: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 русском языке: РГР;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 английском языке: RGR.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является юридическим лицом, имеет в собственности обособленное имущество, самостоятельный баланс, расчетный и валютный счета в банках, зарегистрированный товарный знак, круглую печать со своим наименованием на русском и английском языках и эмблемой, штампы и другие атрибуты.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Гильдия для достижения уставных целей имеет право от своего имени совершать любые сделки, не противоречащие действующему законодательству Российской Федерации, приобретать имущественные и неимущественные права,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нести обязанности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, быть истцом и ответчиком в суде.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1.10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несет ответственность по своим обязательствам в пределах принадлежащего ей имущества.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458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Государство не отвечает по обязательствам Гильдии, равно как и Гильдия не отвечает по обязательствам государства. Гильдия не отвечает по обязательствам своих членов, а члены Гильдии не отвечают по обязательствам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осуществляет свою деятельность на всей территории Российской Федерации. Международная деятельность Гильдии осуществляется в соответствии с действующим законодательством и нормами международного права. Гильдия может вступать в национальные, международные некоммерческие организации, поддерживать прямые международные контакты и связи, заключать необходимые для этого соглашения и осуществлять внешнеэкономическую деятельность во исполнение уставных целей.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создана на неограниченный срок.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осуществляет свою деятельность на основе принципов добровольности, равноправия участников и самоуправления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может создавать филиалы и открывать представительства на территории Российской Федерации в соответствии с законодательством Российской Федерации, а также участвовать в товариществах на вере в качестве вкладчика, создавать другие некоммерческие организации, вступать в ассоциации и союзы, а также наделять полномочиями лиц, для создания вышеперечисленных организаций.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Филиалы и представительства Гильдии не являются юридическими лицами, наделяются имуществом за счет Гильдии и действуют на основании утвержденного ею положения. Имущество филиалов или представительств учитывается на отдельном балансе и на балансе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Филиалы и представительства осуществляют деятельность от имени Гильдии. Ответственность за деятельность своих филиалов и представительств несет Гильдия.</w:t>
      </w:r>
    </w:p>
    <w:p w:rsid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Theme="minorHAnsi" w:eastAsia="Times New Roman" w:hAnsiTheme="minorHAnsi"/>
          <w:color w:val="555555"/>
          <w:sz w:val="20"/>
          <w:szCs w:val="20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1.17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Местонахождение и почтовый адрес Гильдии: 123557, Российская Федерация,   г. Москва, Большой Тишинский переулок, дом 43.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Theme="minorHAnsi" w:eastAsia="Times New Roman" w:hAnsiTheme="minorHAnsi"/>
          <w:color w:val="555555"/>
          <w:sz w:val="27"/>
          <w:szCs w:val="27"/>
          <w:lang w:eastAsia="ru-RU"/>
        </w:rPr>
      </w:pPr>
      <w:bookmarkStart w:id="0" w:name="_GoBack"/>
      <w:bookmarkEnd w:id="0"/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 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ПРЕДМЕТ И ЦЕЛЬ ДЕЯТЕЛЬНОСТИ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2.1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Предметом деятельности Гильдии является создание, а так же содействие в создании и функционировании региональных объединений профессиональных участников рынка недвижимости, содействие развитию деловых связей членов Гильдии с их партнерами по вопросам, входящим в компетенцию Гильдии, формирование положительного общественного мнения о Гильд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ии и ее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деловой репутации.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2.2 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Целью деятельности Гильдии является объединение профессиональных участников рынка недвижимости для содействия развитию цивилизованного рынка недвижимости на основе развития законодательной и нормативной базы и создания системы профессиональных стандартов для ее членов, использования собственной инфраструктуры для защиты общих имущественных интересов и удовлетворения нематериальных потребностей членов Гильдии, расширение их возможностей в профессиональном, научно-техническом и социальном развитии, повышение статуса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риэлтора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.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ВИДЫ ДЕЯТЕЛЬНОСТИ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ля удовлетворения интересов и потребностей своих членов Гильдия осуществляет следующие виды деятельности: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Оказание влияния на формирование законодательной и нормативной базы для рынка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недвижимости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как в РФ, так и в ее субъектах, а также развитие рыночных механизмов управления недвижимостью на муниципальном уровне. Участие в экспертизе законопроектов, нормативных актов, разработка альтернативных законопроектов и дополнений к действующему законодательству, рекомендаций и предложений для соответствующих комитетов, комиссий и экспертных групп Палат Федерального собрания, органов местного самоуправления.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Изучение текущего состояния, тенденций и проблем развития рынка недвижимости   в России.   Подготовка   информационных,   аналитических, конъюнктурных исследований, экспертных материалов для своих членов, всех заинтересованных лиц и общественности.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Определение основных направлений в области подготовки специалистов на рынке недвижимости, создание обучающих программ, обучение членов Гильдии и лиц, работающих на рынке недвижимости, на основе принятых в Гильдии стандартов.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Оказание услуг по обмену информацией, установление связей и развитие сотрудничества между различными участниками рынка недвижимости, взаимодействие со СМИ.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Участие в защите прав собственников на рынке недвижимости, рассмотрении споров между членами Гильдии, а также между членами Гильдии и потребителями их услуг, содействие в формировании механизма третейского суда, создание системы коллективной ответственности членов Гильдии перед третьими лицами.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Проведение научных исследований, разработка и предоставление членам Гильдии рекомендаций по вопросам торгово-инвестиционной политики, ипотеке, приватизации, оценке недвижимости, налогообложению и страхованию, развитию системы государственной регистрации прав на недвижимое имущество.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Создание единой информационной сети коммерческой информации, относящейся к обороту недвижимости, инвестиционной и строительной деятельности с целью активизации операций с недвижимостью на межрегиональном и международном уровне. Содействие развитию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мультилистинговых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систем.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Осуществление конструктивного взаимодействия с органами государственной власти и местного самоуправления, организациями всех форм собственности, проведение активной рекламной и редакционно-издательской деятельности в интересах членов Гильдии, налаживание постоянной связи со средствами массовой информации для разъяснения целей и предмета деятельности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Развитие информационной, консультативной, образовательной и просветительской деятельности, способствующей становлению и совершенствованию цивилизованного рынка недвижимости в России и повышению профессионального уровня его участников.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3.1.10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Разработка и внедрение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системы стандартов профессиональной деятельности членов Гильдии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Проведение работ по сертификации на соответствие требованиям стандартов профессиональной деятельности членов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Организация и проведение специализированных выставок, симпозиумов, конференций и конгрессов по недвижимости, культурных и общественных мероприятий.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Осуществление предпринимательской деятельности лишь постольку, поскольку это служит достижению целей, ради которых создана Гильдия. Такой деятельностью признаются приносящее прибыль производство товаров и услуг, отвечающих целям создания Гильдии, а также 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lastRenderedPageBreak/>
        <w:t>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3.1.14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Осуществление иной деятельности, не противоречащей действующему законодательству, которая будет направлена на реализацию уставных целей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ИМУЩЕСТВО И СРЕДСТВА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может иметь в собственности или на праве аренды здания, сооружения, жилищный фонд, земельные участки, оборудование, инвентарь, денежные средства в рублях и иностранной валюте, ценные бумаги и иное имущество.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имеет основные и оборотные средства, нематериальные активы, а также образовывает фонды, формируемые за счет доходов и взносов членов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Имущество, переданное Гильдии ее членами, является собственностью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пользуется услугами кредитных организаций по получению кредитов в рублях и иностранной валюте для осуществления уставной деятельности и реализации целевых программ.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самостоятельно владеет, пользуется и распоряжается всем принадлежащим ей имуществом, включая денежные средства в рублях и иностранной валюте.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4.6 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 Источниками формирования имущества Гильдии в денежной и иных формах являются: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вступительные, членские и дополнительные взносы членов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добровольные имущественные взносы и пожертвования, в том числе носящие целевой характер, поступающие от физических и юридических лиц в денежной и натуральной форме;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выручка от реализации товаров, работ, услуг;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доходы, получаемые от собственности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другие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не запрещенные законом поступления.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Источники формирования имущества Гильдии отражаются в финансовом плане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образует фонды, состав, назначение и порядок использования которых определяет Национальный Совет. Средства фондов расходуются Исполнительной дирекцией в полном соответствии с утвержденным финансовым планом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4.9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Полученная Гильдией прибыль не подлежит распределению между членами Гильдии, а используется для решения ее уставных целей.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ЧЛЕНСТВО. ПРАВА И ОБЯЗАННОСТИ ЧЛЕНОВ ГИЛЬДИИ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открыта для вступления новых членов.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Вступление в Гильдию осуществляется на добровольной основе.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Членами Гильдии могут быть российские и иностранные юридические лица и (или) индивидуальные предприниматели, являющиеся профессиональными участниками рынка недвижимости, внесшие вступительный взнос и признающие настоящий Устав и иные внутренние нормативные документы Гильдии. Виды членов Гильдии, порядок вступления и прекращения членства в Гильдии, порядок внесение и виды членских взносов, права и обязанности членов Гильдии определены Положением о членстве и членских взносах.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5.4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аждый член Гильдии уплачивает вступительный, членские и дополнительные взносы в порядке и сроки, установленные Положением о членстве и членских взносах.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Члены Гильдии имеют право: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участвовать в управлении делами Гильдии;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получать информацию о деятельности Гильдии, текущей реализации финансового плана Гильдии путем ознакомления с документами, включая финансовую отчетность;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вносить предложения во все органы Гильдии, включая предложения в повестку дня Съезда, и принимать участие в обсуждении;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обращаться в органы Гильдии по любым вопросам, связанным с ее деятельностью;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передавать имущество в собственность Гильдии;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участвовать во всех мероприятиях, проводимых Гильдией, в реализации программ и проектов, разрабатываемых и финансируемых Гильдией;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иметь доступ к информационным базам данных Гильдии, пользоваться научно-методическими базам данных Гильдии, пользоваться научно-методическими материалами;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 своему усмотрению выйти из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получить в случае ликвидации Гильдии часть ее имущества, оставшегося после расчетов с кредиторами, либо стоимость этого имущества в пределах стоимости имущества, переданного членом Гильдии в ее собственность.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 5.6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Члены Гильдии обязаны: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соблюдать положения настоящего Устава и других нормативных документов Гильдии;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вносить членские и дополнительные взносы в порядке и сроки, установленные настоящим Уставом и Положением о членстве и членских взносах; 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принимать участие в деятельности Гильдии;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выполнять решения принятые руководящими органами, являющиеся обязательными для исполнения всеми членами Гильдии;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соблюдать принятые стандарты профессиональной деятельности;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предоставлять информацию, необходимую для решения вопросов, связанных с деятельностью Гильдии;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 разглашать конфиденциальную информацию о деятельности Гильдии; 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оказывать Гильдии содействие в осуществлении ее уставной деятельности;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в семидневный срок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 даты изменения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юридического статуса, юридического или почтового адреса, адреса фактического местонахождения или контактных телефонов уведомить об этом Исполнительную дирекцию;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предоставлять Гильдии информацию и документы, необходимые для выполнения ее уставных целей или для использования при разработке отдельных вопросов и программ.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Прием в члены Гильдии, исключение и выход из Гильдии осуществляются Национальным Советом в соответствии с порядком, установленным Положением о членстве и членских взносах.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Основаниями для исключения члена Гильдии из нее являются: 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неоднократное нарушение настоящего Устава и иных внутренних нормативных документов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неоднократное невыполнение решений органов Гильдии, обязательных для всех членов Гильдии; вступление в законную силу судебных актов о привлечении члена Гильдии к ответственности в связи с осуществлением профессиональной деятельности;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неисполнение обязанности члена Гильдии, установленной настоящим Уставом, своевременно информировать об изменении юридического статуса, юридического или почтового адреса, адреса фактического местонахождения или контактных телефонов;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нарушение порядка и сроков внесения членских и дополнительных взносов, установленных настоящим Уставом и Положением о членстве и членских взносах;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невыполнение или ненадлежащее выполнение членом Гильдии своих обязанностей, либо нарушение принятых на себя обязательств перед Гильдией, а также препятствие своими действиями или бездействиями осуществлению Гильдией деятельности.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Член Гильдии вправе выйти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 нее в любое время по своему усмотрению на основании письменного заявления в порядке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, предусмотренном Положением о членстве и членских взносах. Члену Гильдии при выходе и исключении из нее имущество, переданное в собственность Гильдии, а также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вступительный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, членские и дополнительные взносы не возвращаются.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5.10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Права члена Гильдии не могут быть переданы третьим лицам. В случае реорганизации юридического лица – члена Гильдии его права и обязанности переходят к правопреемнику, который автоматически становится членом Гильдии. Членство в Гильдии прекращается в случае ликвидации ее члена — юридического лица и в случае смерти физического лица, зарегистрированного в качестве индивидуального предпринимателя, — члена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ОРГАНЫ И ПОРЯДОК УПРАВЛЕНИЯ ДЕЯТЕЛЬНОСТЬЮ ГИЛЬДИИ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Органами управления Гильдии являются: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Общее собрание членов; Национальный Совет; Правление; Президент; Ревизионная комиссия; Исполнительный Вице-Президент (Исполнительный орган); Функционально-специализированные органы (комитеты, советы, комиссии и т.д.)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Деятельность Национального совета, Правления, Президента, Ревизионной комиссии, Исполнительного Вице-президента, Функционально-специализированных органов, регламентируется настоящим Уставом и Положениями о данных органах управления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Общее собрание членов (Съезд)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Высшим органом управления Гильдии является Общее собрание членов Гильдии (Съезд).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Основная функция Съезда – реализация уставных целей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Съезд созывается не реже одного раза в год.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Порядок созыва и проведения Съезда определяется настоящим Уставом и Положением о Съезде.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6.3.5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а Съезде председательствует Президент Гильдии, а в случае его отсутствия — Председатель Съезда, назначаемый согласно Положению о Съезде.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 6.3.6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Члены Гильдии извещаются о времени и месте проведения Съезда не менее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,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чем за 30 (Тридцать) дней до дня его проведения.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Съезд считается правомочным, если на нем присутствует более половины членов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Съезд принимает регламент своей работы и повестку дня согласно Положению о Съезде.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6.3.9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а заседании Съезда ведется протокол, который подписывается Президентом, а в его отсутствие Председателем Съезда.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6.3.10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исключительной компетенции Съезда относится решение следующих вопросов: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изменение и дополнение Устава Гильдии, принятие Устава с изменениями и дополнениями;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определение приоритетных направлений деятельности Гильдии, принципов формирования и использования ее имущества;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образование исполнительных органов Гильдии (Исполнительный Вице-президент), избрание Президента-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Электа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Гильдии, избрание Президента Гильдии в случаях, предусмотренных Положением о Президенте и досрочное прекращение их полномочий;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избрание Ревизионной комиссии;   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реорганизация и ликвидация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6.3.11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компетенции Съезда относится избрание членов Национального Совета.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Решения Съезда по вопросам изменения и дополнения Устава Гильдии, а также принятия Устава Гильдии в новой редакции, определения приоритетных направлений деятельности Гильдии, принципов формирования и использования имущества Гильдии, образования исполнительных органов Гильдии (Исполнительный Вице-президент), избрания Президента-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Электа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Гильдии, избрания Президента Гильдии в случаях, предусмотренных Положением о Президенте, членов Национального Совета и досрочное прекращение их полномочий, реорганизации и ликвидации Гильдии принимаются квалифицированным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большинством в 2/3 голосов присутствующих на Съезде членов Гильдии, наделенных правом голоса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.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Все остальные решения Съезда принимаются простым большинством голосов.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6.3.12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се Съезды, помимо ежегодного, являются внеочередными. Созыв внеочередного Съезда осуществляется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согласно Положения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о Съезде.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6.3.13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Внеочередной Съезд может принимать решения только по вопросам, включенным в повестку дня.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Национальный Совет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Национальный Совет является постоянно действующим коллегиальным органом управления Гильдией.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Порядок созыва, регламент деятельности, а также полномочия членов Национального Совета определяются настоящим Уставом и Положением о Национальном Совете.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Национальный Совет возглавляет Президент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Члены Национального Совета избираются Съездом в соответствии с Положением о Национальном Совете сроком на один год.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6.4.5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исключительным полномочиям Национального Совета относятся: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исключение из членов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кооптация в члены и исключение из членов Национального Совета и Правления;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избрание руководителей комитетов;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утверждение финансового плана Гильдии и внесение в него изменений;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утверждение внутренних нормативных документов Гильдии, а также утверждение внесения изменений и дополнений в нормативные документы Гильдии (кроме изменений и дополнений в Устав Гильдии, а также утверждение Устава Гильдии в новой редакции);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утверждение годового отчета и годового баланса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создание филиалов и открытие представительств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участие в других организациях;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6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ратификация международных соглашений, устанавливающих права и обязанности для членов Гильдии, в </w:t>
      </w:r>
      <w:proofErr w:type="spellStart"/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соот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ветствии</w:t>
      </w:r>
      <w:proofErr w:type="spellEnd"/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с порядком, установленным Положением о Национальном Совете.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Национальный Совет предварительно рассматривает вопросы, которые выносятся на обсуждение Съезда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6.4.6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Национальный Совет правомочен, если на его заседании присутствуют более половины его членов. Решения принимаются простым большинством голосов от присутствующих на заседании членов Совета.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Правление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6.5.1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Правление является коллегиальным органом оперативного управления Гильдии, обеспечивающим подготовку и принятие решений, связанных с деятельностью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Правление избирается Съездом Гильдии и действует в соответствии с утвержденным Положением. Деятельностью Правления руководит Президент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 6.5.2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Порядок формирования, организация деятельности, принятие решений, а также полномочия Правления определяются настоящим Уставом и Положением о Правлении.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6.5.3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компетенции Правления относится: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11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обеспечение подготовки и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принятии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решений по вопросам деятельности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11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обеспечение реализации решений Президента, Правления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11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координация деятельности комитетов, советов, комиссий и других органов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11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решение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вопросов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не отнесенных к исключительной компетенции Съезда, Национального Совета.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Президент Гильдии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6.6.1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Президент Гильдии - высшее должностное лицо Гильдии, организующее работу органов Гильдии, Национального Совета, Правления и других. Президент Гильдии действует на основании Устава и Положения о Президенте Гильдии. Порядок вступления и освобождения от должности Президента Гильдии, избрание Президента Гильдии в случаях, предусмотренных Положением о Президенте, деятельность, а также полномочия Президента Гильдии определяются настоящим Уставом и Положением о Президенте, утвержденным Национальным Советом.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6.6.2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Президентом Гильдии сроком на два года становится Президент-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элект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Гильдии. Президент-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элект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Гильдии официальный преемник действующего президента Гильдии, избираемый Съездом в соответствии с Положением о Президенте-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электе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Гильдии. Президент Гильдии может быть избран Съездом Гильдии, в случаях, предусмотренных Положением о Президенте. Избрание лица на должность Президента Гильдии допускается один раз.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6.6.3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компетенции Президента Гильдии относится: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представление Гильдии в отношениях со всеми государственными, общественными, иностранными и иными организациями, а также международными организациями;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общее руководство деятельностью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организация, координация и контроль деятельности Правления, Исполнительного органа, советов, комитетов, комиссий и прочих органов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подготовка поручений и решений по организации деятельности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подписание от имени Гильдии международных соглашений;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представление Съезду кандидатуры Исполнительного Вице-президента для утверждения;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firstLine="137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подписание и прекращение трудового договора с Исполнительным Вице-президентом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Исполнительный Вице-президент (исполнительный орган).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Единоличным исполнительным органом Гильдии является Исполнительный Вице-президент. Исполнительный Вице-президент Гильдии по должности входит в Национальный Совет с правом голоса и осуществляет свою деятельность в соответствии с Положением об исполнительном Вице-президенте Гильдии и настоящим Уставом.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Исполнительный Вице-президент действует без доверенности от имени Гильдии, имеет право подписи финансовых документов Гильдии, выдает доверенности, заключает договоры, открывает расчетный и другие счета, издает приказы и распоряжения и возглавляет исполнительную дирекцию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Исполнительный Вице-президент формирует штат сотрудников Исполнительной дирекции и организует ее деятельность, несет ответственность за результаты ее работы, за организацию и достоверность учета и отчетности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Исполнительный Вице-президент утверждается Съездом членов Гильдии по представлению Президента Гильдии сроком на 2 года.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6.7.5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компетенции исполнительного органа относится решение всех вопросов, которые не составляют исключительную компетенцию других органов управления Гильдии в том числе: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 Распоряжение средствами и имуществом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Гильдии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с учетом ограничений установленных учредительными документами;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подготовка и исполнение финансового плана (бюджета)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организация и проведение очередных и внеочередных Съездов;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организация проведения Национальных Советов;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утверждение штатного расписания и должностных обязанностей работников Гильдии, решение кадровых   вопросов;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открытие в банках расчетных, валютных и других счетов;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·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представление Съезду ежегодного отчета о поступлении и расходовании средств;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материально-техническое обеспечение деятельности Гильдии;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6.7.6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Порядок назначения и отстранения от должности Исполнительного Вице-президента, должностные обязанности, квалификационные профессиональные требования к нему, определяются утвержденным Положением об Исполнительном Вице-президенте.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Функционально-специализированные органы Гильдии (комитеты, советы, комиссии и другие).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lastRenderedPageBreak/>
        <w:t> 6.8.1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ля выполнения Гильдией стоящих перед ней задач органы управления Гильдией могут образовывать функционально-специализированные органы Гильдии (комитеты, советы, комиссии и другие) по различным направлениям профессиональной деятельности и управлению Гильдией.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6.8.2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Функционально-специализированные органы Гильдии осуществляют свою деятельность в соответствии с утвержденными Положениями об их деятельности.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6.8.3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Координация деятельности Функционально-специализированных органов Гильдии обеспечивается Правлением. Президент осуществляет общее руководство деятельностью Функционально-специализированных органов Гильдии и вправе вносить на рассмотрение данных органов вопросы, связанные с направлениями их деятельности.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Ревизионная комиссия.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6.9.1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Органом, обеспечивающим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контроль за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финансово-хозяйственной деятельностью Гильдии, является ревизионная комиссия.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6.9.2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Порядок избрания, состав, компетенция, организация работы ревизионной комиссии определяется Уставом Гильдии и утвержденным Положением.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УЧЕТ, КОНТРОЛЬ И ОТЧЕТНОСТЬ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ведет оперативный, бухгалтерский и статистический учет и отчетность в порядке, установленном действующим законодательством.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Учетный год совпадает с 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календарным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. Первый учетный год начинается со дня регистрации Гильдии и продолжается до 31 декабря соответствующего года.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Годовой баланс должен быть составлен Исполнительной дирекцией в течение первых двух месяцев, следующих после отчетного года, и до конца марта утвержден Национальным Советом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proofErr w:type="gram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Контроль за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финансово-хозяйственной деятельностью Гильдии осуществляет Ревизионная комиссия.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Ревизионная комиссия избирается Съездом сроком на 1 год.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7.6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Ревизионная комиссия состоит из Председателя и двух членов Ревизионной комиссии, которыми не могут быть члены Национального Совета и сотрудники Гильдии, входящие в состав Исполнительной дирекции.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7.7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В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се работники Гильдии обязаны предоставлять Ревизионной комиссии все необходимые для ревизии документы и материалы.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Ревизия проводится по поручению Съезда, Национального Совета, Президента Гильдии, по собственной инициативе Ревизионной комиссии не реже одного раза в год.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Результаты ревизии и предложения Ревизионной комиссии выносятся на рассмотрение органа, по инициативе которого проведена ревизия. Если ревизия проводилась по собственной инициативе Ревизионной комиссии, то она вправе донести ее результаты до сведения Национального Совета.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7.10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Д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ля контроля за финансово-хозяйственной деятельностью Гильдии может осуществляться внешний аудит по инициативе Съезда и Национального Совета, Президента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7.11 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Гильдии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Центральные архивы г. Москвы в соответствии с перечнем документов, согласованным с объединением "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Мосгорархив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"; хранит и использует в установленном порядке документы по личному составу.</w:t>
      </w:r>
      <w:proofErr w:type="gramEnd"/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ПОРЯДОК РЕОРГАНИЗАЦИИ И ЛИКВИДАЦИИ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Реорганизация Гильдии осуществляется в порядке, предусмотренном действующим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Гильдия может быть преобразована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Решение о преобразовании Гильдии принимается учредителями единогласно.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Ликвидация Гильдии производится по решению Съезда или суда по основаниям, предусмотренным действующим законодательством Российской Федерации. Ликвидация Гильдии производится назначаемой Съездом или судом Ликвидационной комиссией.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8.3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С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 xml:space="preserve"> момента назначения Ликвидационной комиссии к ней переходят полномочия по управлению делами Гильдии.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lastRenderedPageBreak/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Гильдии, порядке и сроке заявления требований ее кредиторами.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8.4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Ликвидационная комиссия организует деятельность по оценке имущества Гильдии, принимает меры к выявлению кредиторов и получению дебиторской задолженности, а также письменно уведомляет кредиторов о ликвидации Гильдии. По окончании срока для предъявления требований кредиторами.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 Ликвидационная комиссия составляет промежуточный ликвидационный баланс, который содержит сведения о составе имущества Гильдии, перечне предъявленных кредиторами требований, а также о результатах их рассмотрения. Промежуточный ликвидационный баланс утверждается Съездом.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После завершения расчетов с кредиторами Ликвидационная комиссия составляет ликвидационный баланс, который утверждается Съездом.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Оставшееся после удовлетворения требований кредиторов при ликвидации Гильдии имущество подлежит распределению между членами Гильдии в соответствии с их имущественным взносом, размер которого не превышает размер их имущественных взносов. Оставшееся после этого имущество направляется на уставные и благотворительные цели. Членские взносы членам Гильдии не возвращаются.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8.5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Ликвидация Гильдии считается завершенной, а Гильдия - прекратившей существование после внесения об этом записи в единый государственный реестр юридических лиц.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8.6</w:t>
      </w:r>
      <w:proofErr w:type="gramStart"/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</w:t>
      </w:r>
      <w:proofErr w:type="gram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ри реорганизации Гильдии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"</w:t>
      </w:r>
      <w:proofErr w:type="spellStart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Мосгорархив</w:t>
      </w:r>
      <w:proofErr w:type="spellEnd"/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"; документы по личному составу (приказы, личные дела и карточки учета, лицевые счета и т.п.) передаются на хранение в архив административного округа, на территории которого находится Гильдия. Передача и упорядочение документов осуществляется силами и за счет средств Гильдии в соответствии с требованием архивных органов.</w:t>
      </w:r>
    </w:p>
    <w:p w:rsidR="00C94189" w:rsidRPr="00C94189" w:rsidRDefault="00C94189" w:rsidP="00C94189">
      <w:pPr>
        <w:shd w:val="clear" w:color="auto" w:fill="FFFFFF"/>
        <w:spacing w:after="0" w:line="240" w:lineRule="auto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9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</w:t>
      </w: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ПОРЯДОК ВНЕСЕНИЯ ИЗМЕНЕНИЙ И ДОПОЛНЕНИЙ В УСТАВ</w:t>
      </w:r>
    </w:p>
    <w:p w:rsidR="00C94189" w:rsidRPr="00C94189" w:rsidRDefault="00C94189" w:rsidP="00C941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color w:val="555555"/>
          <w:sz w:val="27"/>
          <w:szCs w:val="27"/>
          <w:lang w:eastAsia="ru-RU"/>
        </w:rPr>
        <w:t> 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9.1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Изменения и дополнения в настоящий Устав утверждаются решением Съезда и подлежат государственной регистрации.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9.2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Государственная регистрация изменений и дополнений в настоящий Устав осуществляется в порядке, установленном действующим законодательством Российской Федерации.</w:t>
      </w:r>
    </w:p>
    <w:p w:rsidR="00C94189" w:rsidRPr="00C94189" w:rsidRDefault="00C94189" w:rsidP="00C9418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/>
          <w:color w:val="555555"/>
          <w:sz w:val="27"/>
          <w:szCs w:val="27"/>
          <w:lang w:eastAsia="ru-RU"/>
        </w:rPr>
      </w:pPr>
      <w:r w:rsidRPr="00C94189">
        <w:rPr>
          <w:rFonts w:ascii="Helvetica" w:eastAsia="Times New Roman" w:hAnsi="Helvetica"/>
          <w:b/>
          <w:bCs/>
          <w:color w:val="555555"/>
          <w:sz w:val="20"/>
          <w:szCs w:val="20"/>
          <w:lang w:eastAsia="ru-RU"/>
        </w:rPr>
        <w:t> 9.3 </w:t>
      </w:r>
      <w:r w:rsidRPr="00C94189">
        <w:rPr>
          <w:rFonts w:ascii="Times New Roman" w:eastAsia="Times New Roman" w:hAnsi="Times New Roman"/>
          <w:color w:val="555555"/>
          <w:sz w:val="14"/>
          <w:szCs w:val="14"/>
          <w:lang w:eastAsia="ru-RU"/>
        </w:rPr>
        <w:t>               </w:t>
      </w:r>
      <w:r w:rsidRPr="00C94189">
        <w:rPr>
          <w:rFonts w:ascii="Helvetica" w:eastAsia="Times New Roman" w:hAnsi="Helvetica"/>
          <w:color w:val="555555"/>
          <w:sz w:val="20"/>
          <w:szCs w:val="20"/>
          <w:lang w:eastAsia="ru-RU"/>
        </w:rPr>
        <w:t>Изменения и дополнения в настоящий Устав вступают в силу с момента их государственной регистрации.</w:t>
      </w:r>
    </w:p>
    <w:p w:rsidR="00DD34B1" w:rsidRDefault="00DD34B1"/>
    <w:sectPr w:rsidR="00D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9"/>
    <w:rsid w:val="005465EF"/>
    <w:rsid w:val="00752DC9"/>
    <w:rsid w:val="00C94189"/>
    <w:rsid w:val="00D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apple-converted-space">
    <w:name w:val="apple-converted-space"/>
    <w:basedOn w:val="a0"/>
    <w:rsid w:val="00C94189"/>
  </w:style>
  <w:style w:type="character" w:styleId="a4">
    <w:name w:val="Strong"/>
    <w:basedOn w:val="a0"/>
    <w:uiPriority w:val="22"/>
    <w:qFormat/>
    <w:rsid w:val="00C94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apple-converted-space">
    <w:name w:val="apple-converted-space"/>
    <w:basedOn w:val="a0"/>
    <w:rsid w:val="00C94189"/>
  </w:style>
  <w:style w:type="character" w:styleId="a4">
    <w:name w:val="Strong"/>
    <w:basedOn w:val="a0"/>
    <w:uiPriority w:val="22"/>
    <w:qFormat/>
    <w:rsid w:val="00C9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89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830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675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158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331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734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542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21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62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60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006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731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68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32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72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820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254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026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44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86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34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089">
          <w:marLeft w:val="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24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812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013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03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6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68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06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94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4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907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052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05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10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900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043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53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84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73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558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12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565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44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967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562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30">
          <w:marLeft w:val="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17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721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619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70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49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8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402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12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83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03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468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365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60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15">
          <w:marLeft w:val="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97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64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83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934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530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22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87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169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875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78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855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61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983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16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773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57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505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59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454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16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54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37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960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534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173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38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40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438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79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374">
          <w:marLeft w:val="1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31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05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19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125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0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760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10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36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36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548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076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76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1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076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9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6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85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0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2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9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480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17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2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2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1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58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04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80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75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282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98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595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899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513">
          <w:marLeft w:val="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744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87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97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23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8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66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15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48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972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09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029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554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702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35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50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17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961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54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028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127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459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78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37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91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815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098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55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003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44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48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00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301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118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772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49">
          <w:marLeft w:val="6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5158</Words>
  <Characters>29401</Characters>
  <Application>Microsoft Office Word</Application>
  <DocSecurity>0</DocSecurity>
  <Lines>245</Lines>
  <Paragraphs>68</Paragraphs>
  <ScaleCrop>false</ScaleCrop>
  <Company/>
  <LinksUpToDate>false</LinksUpToDate>
  <CharactersWithSpaces>34491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2017-05-02T10:51:00Z</dcterms:created>
  <dcterms:modified xsi:type="dcterms:W3CDTF">2017-05-02T10:52:00Z</dcterms:modified>
</cp:coreProperties>
</file>