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DD" w:rsidRDefault="00130391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 w:rsidRPr="00F94752">
        <w:rPr>
          <w:rFonts w:ascii="Verdana" w:hAnsi="Verdana" w:cs="Arial"/>
          <w:b/>
          <w:bCs/>
          <w:color w:val="0070C0"/>
          <w:sz w:val="27"/>
          <w:szCs w:val="27"/>
        </w:rPr>
        <w:t>«ЛУЧШАЯ БРОКЕРСКАЯ</w:t>
      </w:r>
      <w:r w:rsidR="006430DD">
        <w:rPr>
          <w:rFonts w:ascii="Verdana" w:hAnsi="Verdana" w:cs="Arial"/>
          <w:b/>
          <w:bCs/>
          <w:color w:val="0070C0"/>
          <w:sz w:val="27"/>
          <w:szCs w:val="27"/>
        </w:rPr>
        <w:t xml:space="preserve"> КОМПАНИЯ НА РЫНКЕ </w:t>
      </w:r>
    </w:p>
    <w:p w:rsidR="00130391" w:rsidRPr="00F94752" w:rsidRDefault="006430DD" w:rsidP="00130391">
      <w:pPr>
        <w:spacing w:before="100" w:after="100"/>
        <w:jc w:val="center"/>
        <w:rPr>
          <w:rFonts w:ascii="Verdana" w:hAnsi="Verdana" w:cs="Arial"/>
          <w:b/>
          <w:bCs/>
          <w:color w:val="0070C0"/>
          <w:sz w:val="27"/>
          <w:szCs w:val="27"/>
        </w:rPr>
      </w:pPr>
      <w:r>
        <w:rPr>
          <w:rFonts w:ascii="Verdana" w:hAnsi="Verdana" w:cs="Arial"/>
          <w:b/>
          <w:bCs/>
          <w:color w:val="0070C0"/>
          <w:sz w:val="27"/>
          <w:szCs w:val="27"/>
        </w:rPr>
        <w:t>АРЕНДЫ ЖИЛЬЯ</w:t>
      </w:r>
      <w:r w:rsidR="00130391" w:rsidRPr="00F94752">
        <w:rPr>
          <w:rFonts w:ascii="Verdana" w:hAnsi="Verdana" w:cs="Arial"/>
          <w:b/>
          <w:bCs/>
          <w:color w:val="0070C0"/>
          <w:sz w:val="27"/>
          <w:szCs w:val="27"/>
        </w:rPr>
        <w:t>»</w:t>
      </w:r>
    </w:p>
    <w:p w:rsidR="00130391" w:rsidRDefault="00130391" w:rsidP="00130391">
      <w:pPr>
        <w:spacing w:before="100" w:after="100"/>
        <w:rPr>
          <w:rFonts w:ascii="Verdana" w:hAnsi="Verdana" w:cs="Arial"/>
          <w:b/>
          <w:bCs/>
          <w:color w:val="333333"/>
          <w:sz w:val="27"/>
          <w:szCs w:val="27"/>
        </w:rPr>
      </w:pPr>
      <w:r w:rsidRPr="004C7033">
        <w:rPr>
          <w:rFonts w:ascii="Verdana" w:hAnsi="Verdana" w:cs="Arial"/>
          <w:b/>
          <w:bCs/>
          <w:color w:val="17365D" w:themeColor="text2" w:themeShade="BF"/>
          <w:sz w:val="27"/>
          <w:szCs w:val="27"/>
        </w:rPr>
        <w:t>АНКЕТА</w:t>
      </w: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8"/>
        <w:gridCol w:w="5572"/>
      </w:tblGrid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 </w:t>
            </w: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130391" w:rsidTr="00C370F6">
        <w:tc>
          <w:tcPr>
            <w:tcW w:w="3058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130391" w:rsidRPr="004C7033" w:rsidRDefault="00130391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4C7033"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4C7033" w:rsidRP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Default="00130391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10269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411"/>
        <w:gridCol w:w="2770"/>
        <w:gridCol w:w="1701"/>
      </w:tblGrid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Группы критериев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Показатели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Подтверждающие </w:t>
            </w:r>
          </w:p>
          <w:p w:rsidR="004C7033" w:rsidRDefault="004C7033" w:rsidP="00C370F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документы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</w:p>
          <w:p w:rsidR="004C7033" w:rsidRP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  <w:u w:val="single"/>
              </w:rPr>
              <w:t>Заполняется КК</w:t>
            </w:r>
          </w:p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</w:pPr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(</w:t>
            </w:r>
            <w:proofErr w:type="spellStart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>max</w:t>
            </w:r>
            <w:proofErr w:type="spellEnd"/>
            <w:r w:rsidRPr="004C7033">
              <w:rPr>
                <w:rFonts w:ascii="Arial" w:hAnsi="Arial" w:cs="Arial"/>
                <w:b/>
                <w:bCs/>
                <w:color w:val="000066"/>
                <w:sz w:val="18"/>
                <w:szCs w:val="18"/>
              </w:rPr>
              <w:t xml:space="preserve"> 10 баллов)</w:t>
            </w: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1.1. Опыт работы на рынке недвижимости (по данному направлению)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2.1. Страхование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профессиональной ответственности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Договор со страховой компанией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2.2. Политика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страхования рисков клиентов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2.3. Сертификация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Сертификат соответствия РС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3.1. Наличие зарегистрированных фирменных товарных знаков и знаков обслуживания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 о регистрации 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3.2. Участие организации в российском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3.3. Участие организации в международном профессиональном сообществе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br/>
              <w:t>(копия)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3.4. Участие представителей компании в работе выборных органов РГР, в учебных процессах профессионального объединения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в произвольной форме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3.5. Формирование положительного имиджа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профессии "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>", общественного объединения риэлторов, системы сертификации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6430DD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список мероприяти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й, </w:t>
            </w:r>
            <w:proofErr w:type="spellStart"/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>клипинг</w:t>
            </w:r>
            <w:proofErr w:type="spellEnd"/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 статей в СМИ за  </w:t>
            </w:r>
            <w:r w:rsidR="006430DD" w:rsidRPr="006430DD">
              <w:rPr>
                <w:rFonts w:ascii="Arial" w:hAnsi="Arial" w:cs="Arial"/>
                <w:color w:val="000066"/>
                <w:sz w:val="18"/>
                <w:szCs w:val="18"/>
              </w:rPr>
              <w:t>предыдущий год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3.6. Наличие корпоративного периодического издания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Описание.</w:t>
            </w:r>
          </w:p>
          <w:p w:rsidR="004C7033" w:rsidRDefault="005254A7" w:rsidP="006430DD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Подшивка за </w:t>
            </w:r>
            <w:r w:rsidR="006430DD">
              <w:rPr>
                <w:rFonts w:ascii="Arial" w:hAnsi="Arial" w:cs="Arial"/>
                <w:color w:val="000066"/>
                <w:sz w:val="18"/>
                <w:szCs w:val="18"/>
              </w:rPr>
              <w:t xml:space="preserve">предыдущий </w:t>
            </w:r>
            <w:r w:rsidR="004C7033"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3.7. Представительство компании в интернете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Презентация, сайт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3.8. Наличие единого рекламного телефона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3.9. Участие в Национальном Конгрессе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Справка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в произвольной форме, перечень участников,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свидетельства/дипломы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3.10. Участие в региональных профессиональных форумах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Справка в произвольной форме, свидетельства/дипломы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3.11. Участие в профессиональных конкурсах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3.12. Участие в выставках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3.13. Благотворительная деятельность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 программ, </w:t>
            </w:r>
          </w:p>
          <w:p w:rsidR="004C7033" w:rsidRDefault="004C7033" w:rsidP="006430DD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реализованных</w:t>
            </w:r>
            <w:r w:rsidR="006430DD">
              <w:rPr>
                <w:rFonts w:ascii="Arial" w:hAnsi="Arial" w:cs="Arial"/>
                <w:color w:val="000066"/>
                <w:sz w:val="18"/>
                <w:szCs w:val="18"/>
              </w:rPr>
              <w:t xml:space="preserve"> за прошлый 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4.1. Количество сотрудников всего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4.2. Количество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4.3. Количество сотрудников, работающих по трудовому договору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4.4. Количество аттестованных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Дипломы, сертификаты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4.5. Среднее количество часов на обучение, переподготовку (повышение квалификации) в год в расчете на одного специалиста-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риэлтора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4.6. Внутренняя социальная политика компании (по отношению к сотрудникам)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8568" w:type="dxa"/>
            <w:gridSpan w:val="3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5. ТЕХНОЛОГИЯ ДЕЯТЕЛЬНОСТИ</w:t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spacing w:before="100" w:after="100"/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5.1. Использование пакетов типовых договоров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Список видов договоров, пакет договоров с клиентом**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5.2. Количество сделок  аренда (по данным бухучета)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Документ, подписан</w:t>
            </w:r>
            <w:r w:rsidR="005254A7">
              <w:rPr>
                <w:rFonts w:ascii="Arial" w:hAnsi="Arial" w:cs="Arial"/>
                <w:color w:val="000066"/>
                <w:sz w:val="18"/>
                <w:szCs w:val="18"/>
              </w:rPr>
              <w:t xml:space="preserve">ный главным бухгалтером, за </w:t>
            </w:r>
            <w:r w:rsidR="003A1EAD">
              <w:rPr>
                <w:rFonts w:ascii="Arial" w:hAnsi="Arial" w:cs="Arial"/>
                <w:color w:val="000066"/>
                <w:sz w:val="18"/>
                <w:szCs w:val="18"/>
              </w:rPr>
              <w:t xml:space="preserve">прошлый </w:t>
            </w:r>
            <w:bookmarkStart w:id="0" w:name="_GoBack"/>
            <w:bookmarkEnd w:id="0"/>
            <w:r>
              <w:rPr>
                <w:rFonts w:ascii="Arial" w:hAnsi="Arial" w:cs="Arial"/>
                <w:color w:val="000066"/>
                <w:sz w:val="18"/>
                <w:szCs w:val="18"/>
              </w:rPr>
              <w:t>год</w:t>
            </w:r>
          </w:p>
          <w:p w:rsidR="004C7033" w:rsidRDefault="004C7033" w:rsidP="004C7033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BB610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5.3. Процент сделок по рекомендациям и повторным обращениям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4C7033" w:rsidRDefault="004C7033" w:rsidP="004C7033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18"/>
                <w:szCs w:val="18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услуг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тарифы (копии)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документы (образцы)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5.7. Наличие процедур разрешения конфликтов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Описание, пакет регламентирующих документов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5.8. Система обучения специалистов-риэлторов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Описание, программы 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и ступени обучения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5.9. Система сопровождения клиентов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5.10. Система контроля качества услуг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5.11. Система управленческого учета в компании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5.12. Система обеспечения сотрудников информацией о рынке недвижимости</w:t>
            </w: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 (презентация)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4C7033" w:rsidTr="004C7033">
        <w:tc>
          <w:tcPr>
            <w:tcW w:w="43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5.13. Техническая оснащенность</w:t>
            </w: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Описание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4C7033" w:rsidRDefault="004C7033" w:rsidP="00C370F6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</w:p>
    <w:p w:rsidR="001338CB" w:rsidRDefault="001338CB" w:rsidP="001338CB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1338CB" w:rsidRDefault="001338CB" w:rsidP="001338CB">
      <w:pPr>
        <w:rPr>
          <w:rFonts w:ascii="Verdana" w:hAnsi="Verdana" w:cs="Arial"/>
          <w:color w:val="000066"/>
          <w:sz w:val="18"/>
          <w:szCs w:val="18"/>
        </w:rPr>
      </w:pP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*) Удостоверяется подписью руководителя и печатью фирмы под заполненной анкетой.</w:t>
      </w:r>
    </w:p>
    <w:p w:rsidR="00130391" w:rsidRPr="004C7033" w:rsidRDefault="00130391" w:rsidP="00130391">
      <w:pPr>
        <w:rPr>
          <w:rFonts w:ascii="Verdana" w:hAnsi="Verdana" w:cs="Arial"/>
          <w:color w:val="548DD4" w:themeColor="text2" w:themeTint="99"/>
          <w:sz w:val="18"/>
          <w:szCs w:val="18"/>
        </w:rPr>
      </w:pPr>
      <w:r w:rsidRPr="004C7033">
        <w:rPr>
          <w:rFonts w:ascii="Verdana" w:hAnsi="Verdana" w:cs="Arial"/>
          <w:color w:val="548DD4" w:themeColor="text2" w:themeTint="99"/>
          <w:sz w:val="18"/>
          <w:szCs w:val="18"/>
        </w:rPr>
        <w:t>**) Пакет договоров по выбору фирмы</w:t>
      </w:r>
    </w:p>
    <w:p w:rsidR="004C7033" w:rsidRDefault="004C7033" w:rsidP="00130391">
      <w:pPr>
        <w:rPr>
          <w:rFonts w:ascii="Verdana" w:hAnsi="Verdana" w:cs="Arial"/>
          <w:color w:val="333333"/>
          <w:sz w:val="18"/>
          <w:szCs w:val="18"/>
        </w:rPr>
      </w:pPr>
    </w:p>
    <w:p w:rsidR="00130391" w:rsidRDefault="00130391" w:rsidP="00130391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4314"/>
      </w:tblGrid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8161FE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Приложения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(полный перечень): 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color w:val="000066"/>
              </w:rPr>
            </w:pPr>
            <w:r w:rsidRPr="008161FE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Дата заполнения:</w:t>
            </w:r>
          </w:p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033" w:rsidRPr="008161FE" w:rsidRDefault="004C7033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130391" w:rsidRPr="008161FE" w:rsidRDefault="00130391" w:rsidP="00BB610E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«___» __________ 20</w:t>
            </w:r>
            <w:r w:rsidR="003303B4">
              <w:rPr>
                <w:rFonts w:ascii="Arial" w:hAnsi="Arial" w:cs="Arial"/>
                <w:b/>
                <w:bCs/>
                <w:color w:val="000066"/>
                <w:lang w:val="en-US"/>
              </w:rPr>
              <w:t>__</w:t>
            </w:r>
            <w:r w:rsidRPr="008161FE">
              <w:rPr>
                <w:rFonts w:ascii="Arial" w:hAnsi="Arial" w:cs="Arial"/>
                <w:b/>
                <w:bCs/>
                <w:color w:val="000066"/>
                <w:lang w:val="en-US"/>
              </w:rPr>
              <w:t xml:space="preserve"> </w:t>
            </w:r>
            <w:r w:rsidRPr="008161FE">
              <w:rPr>
                <w:rFonts w:ascii="Arial" w:hAnsi="Arial" w:cs="Arial"/>
                <w:b/>
                <w:bCs/>
                <w:color w:val="000066"/>
              </w:rPr>
              <w:t>года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Подпись руководителя фирмы, печать: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  <w:tr w:rsidR="00130391" w:rsidRPr="004C7033" w:rsidTr="008161FE">
        <w:tc>
          <w:tcPr>
            <w:tcW w:w="431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033" w:rsidRPr="008161FE" w:rsidRDefault="004C7033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</w:p>
          <w:p w:rsid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Отметка о получении</w:t>
            </w:r>
          </w:p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 xml:space="preserve"> (Ф.И.О., дата)</w:t>
            </w:r>
          </w:p>
        </w:tc>
        <w:tc>
          <w:tcPr>
            <w:tcW w:w="431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130391" w:rsidRPr="008161FE" w:rsidRDefault="00130391" w:rsidP="00C370F6">
            <w:pPr>
              <w:snapToGrid w:val="0"/>
              <w:rPr>
                <w:rFonts w:ascii="Arial" w:hAnsi="Arial" w:cs="Arial"/>
                <w:b/>
                <w:bCs/>
                <w:color w:val="000066"/>
              </w:rPr>
            </w:pPr>
            <w:r w:rsidRPr="008161FE">
              <w:rPr>
                <w:rFonts w:ascii="Arial" w:hAnsi="Arial" w:cs="Arial"/>
                <w:b/>
                <w:bCs/>
                <w:color w:val="000066"/>
              </w:rPr>
              <w:t> </w:t>
            </w:r>
          </w:p>
        </w:tc>
      </w:tr>
    </w:tbl>
    <w:p w:rsidR="002159DE" w:rsidRDefault="00130391">
      <w:r w:rsidRPr="004C7033">
        <w:rPr>
          <w:rFonts w:ascii="Verdana" w:hAnsi="Verdana" w:cs="Arial"/>
          <w:b/>
          <w:bCs/>
          <w:color w:val="333333"/>
          <w:sz w:val="28"/>
          <w:szCs w:val="28"/>
        </w:rPr>
        <w:t> </w:t>
      </w:r>
    </w:p>
    <w:sectPr w:rsidR="002159DE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130391"/>
    <w:rsid w:val="001338CB"/>
    <w:rsid w:val="002159DE"/>
    <w:rsid w:val="002F5943"/>
    <w:rsid w:val="003303B4"/>
    <w:rsid w:val="003A1EAD"/>
    <w:rsid w:val="004C7033"/>
    <w:rsid w:val="005254A7"/>
    <w:rsid w:val="00602259"/>
    <w:rsid w:val="006430DD"/>
    <w:rsid w:val="006A6B88"/>
    <w:rsid w:val="008161FE"/>
    <w:rsid w:val="008E52C6"/>
    <w:rsid w:val="00A54BB3"/>
    <w:rsid w:val="00BB610E"/>
    <w:rsid w:val="00F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1A821"/>
  <w15:docId w15:val="{698DFDDA-F51F-4ABE-B684-9A187A3D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39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Ковтуновская</cp:lastModifiedBy>
  <cp:revision>5</cp:revision>
  <dcterms:created xsi:type="dcterms:W3CDTF">2016-01-15T07:22:00Z</dcterms:created>
  <dcterms:modified xsi:type="dcterms:W3CDTF">2018-02-13T09:54:00Z</dcterms:modified>
</cp:coreProperties>
</file>