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3F" w:rsidRDefault="00E27B3F" w:rsidP="00296B6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142875</wp:posOffset>
            </wp:positionV>
            <wp:extent cx="2280920" cy="548005"/>
            <wp:effectExtent l="0" t="0" r="508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548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B3F" w:rsidRDefault="00E27B3F" w:rsidP="00E27B3F">
      <w:pPr>
        <w:jc w:val="both"/>
        <w:rPr>
          <w:b/>
          <w:sz w:val="24"/>
          <w:szCs w:val="24"/>
        </w:rPr>
      </w:pPr>
    </w:p>
    <w:p w:rsidR="00E27B3F" w:rsidRDefault="00E27B3F" w:rsidP="00E27B3F">
      <w:pPr>
        <w:jc w:val="both"/>
        <w:rPr>
          <w:b/>
          <w:sz w:val="24"/>
          <w:szCs w:val="24"/>
        </w:rPr>
      </w:pPr>
    </w:p>
    <w:p w:rsidR="00E27B3F" w:rsidRDefault="00E27B3F" w:rsidP="00E27B3F">
      <w:pPr>
        <w:jc w:val="both"/>
        <w:rPr>
          <w:b/>
          <w:sz w:val="24"/>
          <w:szCs w:val="24"/>
        </w:rPr>
      </w:pPr>
    </w:p>
    <w:p w:rsidR="00962410" w:rsidRDefault="00962410" w:rsidP="00E27B3F">
      <w:pPr>
        <w:jc w:val="both"/>
        <w:rPr>
          <w:b/>
          <w:sz w:val="24"/>
          <w:szCs w:val="24"/>
        </w:rPr>
      </w:pPr>
    </w:p>
    <w:p w:rsidR="00962410" w:rsidRDefault="00962410" w:rsidP="009624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962410" w:rsidRDefault="00962410" w:rsidP="00962410">
      <w:pPr>
        <w:jc w:val="both"/>
        <w:rPr>
          <w:b/>
          <w:sz w:val="28"/>
        </w:rPr>
      </w:pPr>
      <w:r>
        <w:rPr>
          <w:b/>
          <w:sz w:val="28"/>
        </w:rPr>
        <w:t xml:space="preserve">Заседания Национального Совета Российской  Гильдии </w:t>
      </w:r>
      <w:proofErr w:type="spellStart"/>
      <w:r>
        <w:rPr>
          <w:b/>
          <w:sz w:val="28"/>
        </w:rPr>
        <w:t>Риэлторов</w:t>
      </w:r>
      <w:proofErr w:type="spellEnd"/>
      <w:r>
        <w:rPr>
          <w:b/>
          <w:sz w:val="28"/>
        </w:rPr>
        <w:t>.</w:t>
      </w:r>
    </w:p>
    <w:p w:rsidR="00962410" w:rsidRDefault="00962410" w:rsidP="00962410">
      <w:pPr>
        <w:jc w:val="center"/>
        <w:rPr>
          <w:b/>
          <w:sz w:val="32"/>
          <w:szCs w:val="32"/>
        </w:rPr>
      </w:pPr>
    </w:p>
    <w:p w:rsidR="009E2AF3" w:rsidRPr="004E70DA" w:rsidRDefault="00DE474F" w:rsidP="009E2AF3">
      <w:pPr>
        <w:rPr>
          <w:b/>
          <w:bCs/>
          <w:sz w:val="24"/>
          <w:szCs w:val="24"/>
        </w:rPr>
      </w:pPr>
      <w:r w:rsidRPr="004E70DA">
        <w:rPr>
          <w:sz w:val="24"/>
          <w:szCs w:val="24"/>
        </w:rPr>
        <w:t>Место проведения</w:t>
      </w:r>
      <w:r w:rsidR="009E2AF3" w:rsidRPr="004E70DA">
        <w:rPr>
          <w:sz w:val="24"/>
          <w:szCs w:val="24"/>
        </w:rPr>
        <w:t xml:space="preserve"> г.</w:t>
      </w:r>
      <w:r w:rsidR="009E2AF3" w:rsidRPr="004E70DA">
        <w:rPr>
          <w:b/>
          <w:bCs/>
          <w:sz w:val="24"/>
          <w:szCs w:val="24"/>
        </w:rPr>
        <w:t xml:space="preserve"> Киров, отель «</w:t>
      </w:r>
      <w:proofErr w:type="spellStart"/>
      <w:r w:rsidR="009E2AF3" w:rsidRPr="004E70DA">
        <w:rPr>
          <w:b/>
          <w:bCs/>
          <w:sz w:val="24"/>
          <w:szCs w:val="24"/>
        </w:rPr>
        <w:t>Hilton</w:t>
      </w:r>
      <w:proofErr w:type="spellEnd"/>
      <w:r w:rsidR="009E2AF3" w:rsidRPr="004E70DA">
        <w:rPr>
          <w:b/>
          <w:bCs/>
          <w:sz w:val="24"/>
          <w:szCs w:val="24"/>
        </w:rPr>
        <w:t xml:space="preserve"> </w:t>
      </w:r>
      <w:proofErr w:type="spellStart"/>
      <w:r w:rsidR="009E2AF3" w:rsidRPr="004E70DA">
        <w:rPr>
          <w:b/>
          <w:bCs/>
          <w:sz w:val="24"/>
          <w:szCs w:val="24"/>
        </w:rPr>
        <w:t>Garden</w:t>
      </w:r>
      <w:proofErr w:type="spellEnd"/>
      <w:r w:rsidR="009E2AF3" w:rsidRPr="004E70DA">
        <w:rPr>
          <w:b/>
          <w:bCs/>
          <w:sz w:val="24"/>
          <w:szCs w:val="24"/>
        </w:rPr>
        <w:t xml:space="preserve"> </w:t>
      </w:r>
      <w:proofErr w:type="spellStart"/>
      <w:r w:rsidR="009E2AF3" w:rsidRPr="004E70DA">
        <w:rPr>
          <w:b/>
          <w:bCs/>
          <w:sz w:val="24"/>
          <w:szCs w:val="24"/>
        </w:rPr>
        <w:t>Inn</w:t>
      </w:r>
      <w:proofErr w:type="spellEnd"/>
      <w:r w:rsidR="009E2AF3" w:rsidRPr="004E70DA">
        <w:rPr>
          <w:b/>
          <w:bCs/>
          <w:sz w:val="24"/>
          <w:szCs w:val="24"/>
        </w:rPr>
        <w:t xml:space="preserve"> Киров»</w:t>
      </w:r>
      <w:r w:rsidR="004E70DA">
        <w:rPr>
          <w:b/>
          <w:bCs/>
          <w:sz w:val="24"/>
          <w:szCs w:val="24"/>
        </w:rPr>
        <w:t xml:space="preserve">, </w:t>
      </w:r>
      <w:proofErr w:type="spellStart"/>
      <w:r w:rsidR="004E70DA">
        <w:rPr>
          <w:b/>
          <w:bCs/>
          <w:sz w:val="24"/>
          <w:szCs w:val="24"/>
        </w:rPr>
        <w:t>зал</w:t>
      </w:r>
      <w:proofErr w:type="gramStart"/>
      <w:r w:rsidR="004E70DA">
        <w:rPr>
          <w:b/>
          <w:bCs/>
          <w:sz w:val="24"/>
          <w:szCs w:val="24"/>
        </w:rPr>
        <w:t>.Э</w:t>
      </w:r>
      <w:proofErr w:type="gramEnd"/>
      <w:r w:rsidR="004E70DA">
        <w:rPr>
          <w:b/>
          <w:bCs/>
          <w:sz w:val="24"/>
          <w:szCs w:val="24"/>
        </w:rPr>
        <w:t>льбрус</w:t>
      </w:r>
      <w:proofErr w:type="spellEnd"/>
    </w:p>
    <w:p w:rsidR="009E2AF3" w:rsidRPr="004E70DA" w:rsidRDefault="009E2AF3" w:rsidP="009E2AF3">
      <w:pPr>
        <w:rPr>
          <w:b/>
          <w:sz w:val="24"/>
          <w:szCs w:val="24"/>
        </w:rPr>
      </w:pPr>
      <w:r w:rsidRPr="004E70DA">
        <w:rPr>
          <w:sz w:val="24"/>
          <w:szCs w:val="24"/>
        </w:rPr>
        <w:t>Время проведения</w:t>
      </w:r>
      <w:r w:rsidRPr="004E70DA">
        <w:rPr>
          <w:b/>
          <w:sz w:val="24"/>
          <w:szCs w:val="24"/>
        </w:rPr>
        <w:t>:  10 декабря 2016г</w:t>
      </w:r>
    </w:p>
    <w:p w:rsidR="009E2AF3" w:rsidRPr="004E70DA" w:rsidRDefault="009E2AF3" w:rsidP="009E2AF3">
      <w:pPr>
        <w:rPr>
          <w:b/>
          <w:sz w:val="24"/>
          <w:szCs w:val="24"/>
        </w:rPr>
      </w:pPr>
      <w:r w:rsidRPr="004E70DA">
        <w:rPr>
          <w:b/>
          <w:sz w:val="24"/>
          <w:szCs w:val="24"/>
        </w:rPr>
        <w:t>Время  работы: 10.00-14.00</w:t>
      </w:r>
    </w:p>
    <w:p w:rsidR="00962410" w:rsidRDefault="00962410" w:rsidP="009E2AF3">
      <w:pPr>
        <w:rPr>
          <w:b/>
          <w:sz w:val="24"/>
          <w:szCs w:val="24"/>
        </w:rPr>
      </w:pPr>
    </w:p>
    <w:p w:rsidR="00962410" w:rsidRPr="004E70DA" w:rsidRDefault="00962410" w:rsidP="00962410">
      <w:pPr>
        <w:contextualSpacing/>
        <w:jc w:val="both"/>
        <w:rPr>
          <w:b/>
          <w:sz w:val="24"/>
          <w:szCs w:val="24"/>
        </w:rPr>
      </w:pPr>
      <w:r w:rsidRPr="004E70DA">
        <w:rPr>
          <w:b/>
          <w:sz w:val="24"/>
          <w:szCs w:val="24"/>
        </w:rPr>
        <w:t xml:space="preserve">Из </w:t>
      </w:r>
      <w:r w:rsidR="00EC4A52" w:rsidRPr="004E70DA">
        <w:rPr>
          <w:b/>
          <w:sz w:val="24"/>
          <w:szCs w:val="24"/>
        </w:rPr>
        <w:t>14</w:t>
      </w:r>
      <w:r w:rsidR="00A90EBA" w:rsidRPr="004E70DA">
        <w:rPr>
          <w:b/>
          <w:sz w:val="24"/>
          <w:szCs w:val="24"/>
        </w:rPr>
        <w:t>9</w:t>
      </w:r>
      <w:r w:rsidRPr="004E70DA">
        <w:rPr>
          <w:b/>
          <w:sz w:val="24"/>
          <w:szCs w:val="24"/>
        </w:rPr>
        <w:t xml:space="preserve"> членов Национального Совета РГР очно присутствовало </w:t>
      </w:r>
      <w:r w:rsidR="00A90EBA" w:rsidRPr="004E70DA">
        <w:rPr>
          <w:b/>
          <w:sz w:val="24"/>
          <w:szCs w:val="24"/>
        </w:rPr>
        <w:t>15</w:t>
      </w:r>
      <w:r w:rsidRPr="004E70DA">
        <w:rPr>
          <w:b/>
          <w:sz w:val="24"/>
          <w:szCs w:val="24"/>
        </w:rPr>
        <w:t xml:space="preserve"> член</w:t>
      </w:r>
      <w:r w:rsidR="00084622" w:rsidRPr="004E70DA">
        <w:rPr>
          <w:b/>
          <w:sz w:val="24"/>
          <w:szCs w:val="24"/>
        </w:rPr>
        <w:t>ов</w:t>
      </w:r>
    </w:p>
    <w:p w:rsidR="00962410" w:rsidRPr="004E70DA" w:rsidRDefault="00A90EBA" w:rsidP="00962410">
      <w:pPr>
        <w:contextualSpacing/>
        <w:jc w:val="both"/>
        <w:rPr>
          <w:b/>
          <w:sz w:val="24"/>
          <w:szCs w:val="24"/>
        </w:rPr>
      </w:pPr>
      <w:r w:rsidRPr="004E70DA">
        <w:rPr>
          <w:b/>
          <w:sz w:val="24"/>
          <w:szCs w:val="24"/>
        </w:rPr>
        <w:t>55</w:t>
      </w:r>
      <w:r w:rsidR="00962410" w:rsidRPr="004E70DA">
        <w:rPr>
          <w:b/>
          <w:sz w:val="24"/>
          <w:szCs w:val="24"/>
        </w:rPr>
        <w:t xml:space="preserve"> член</w:t>
      </w:r>
      <w:r w:rsidR="00084622" w:rsidRPr="004E70DA">
        <w:rPr>
          <w:b/>
          <w:sz w:val="24"/>
          <w:szCs w:val="24"/>
        </w:rPr>
        <w:t>а</w:t>
      </w:r>
      <w:r w:rsidR="00962410" w:rsidRPr="004E70DA">
        <w:rPr>
          <w:b/>
          <w:sz w:val="24"/>
          <w:szCs w:val="24"/>
        </w:rPr>
        <w:t xml:space="preserve"> по доверенности. </w:t>
      </w:r>
    </w:p>
    <w:p w:rsidR="006D0B2B" w:rsidRPr="004E70DA" w:rsidRDefault="006D0B2B" w:rsidP="00962410">
      <w:pPr>
        <w:contextualSpacing/>
        <w:jc w:val="both"/>
        <w:rPr>
          <w:b/>
          <w:sz w:val="24"/>
          <w:szCs w:val="24"/>
        </w:rPr>
      </w:pPr>
      <w:r w:rsidRPr="004E70DA">
        <w:rPr>
          <w:b/>
          <w:sz w:val="24"/>
          <w:szCs w:val="24"/>
        </w:rPr>
        <w:t xml:space="preserve">По скайпу – </w:t>
      </w:r>
      <w:proofErr w:type="spellStart"/>
      <w:r w:rsidRPr="004E70DA">
        <w:rPr>
          <w:b/>
          <w:sz w:val="24"/>
          <w:szCs w:val="24"/>
        </w:rPr>
        <w:t>Каплинский</w:t>
      </w:r>
      <w:proofErr w:type="spellEnd"/>
      <w:r w:rsidRPr="004E70DA">
        <w:rPr>
          <w:b/>
          <w:sz w:val="24"/>
          <w:szCs w:val="24"/>
        </w:rPr>
        <w:t xml:space="preserve"> В.А.</w:t>
      </w:r>
    </w:p>
    <w:p w:rsidR="00962410" w:rsidRPr="004E70DA" w:rsidRDefault="00962410" w:rsidP="00962410">
      <w:pPr>
        <w:jc w:val="both"/>
        <w:rPr>
          <w:sz w:val="24"/>
          <w:szCs w:val="24"/>
        </w:rPr>
      </w:pPr>
      <w:r w:rsidRPr="004E70DA">
        <w:rPr>
          <w:b/>
          <w:sz w:val="24"/>
          <w:szCs w:val="24"/>
        </w:rPr>
        <w:t>Отсутствовали:</w:t>
      </w:r>
      <w:r w:rsidR="00131C75">
        <w:rPr>
          <w:b/>
          <w:sz w:val="24"/>
          <w:szCs w:val="24"/>
        </w:rPr>
        <w:t xml:space="preserve"> </w:t>
      </w:r>
      <w:r w:rsidRPr="004E70DA">
        <w:rPr>
          <w:sz w:val="24"/>
          <w:szCs w:val="24"/>
        </w:rPr>
        <w:t xml:space="preserve"> </w:t>
      </w:r>
      <w:r w:rsidR="00EA4B09">
        <w:rPr>
          <w:sz w:val="24"/>
          <w:szCs w:val="24"/>
        </w:rPr>
        <w:t xml:space="preserve">63 </w:t>
      </w:r>
      <w:r w:rsidRPr="004E70DA">
        <w:rPr>
          <w:sz w:val="24"/>
          <w:szCs w:val="24"/>
        </w:rPr>
        <w:t>член</w:t>
      </w:r>
      <w:r w:rsidR="00EA4B09">
        <w:rPr>
          <w:sz w:val="24"/>
          <w:szCs w:val="24"/>
        </w:rPr>
        <w:t>а</w:t>
      </w:r>
      <w:r w:rsidRPr="004E70DA">
        <w:rPr>
          <w:sz w:val="24"/>
          <w:szCs w:val="24"/>
        </w:rPr>
        <w:t xml:space="preserve"> Национального Совета</w:t>
      </w:r>
      <w:r w:rsidR="00084622" w:rsidRPr="004E70DA">
        <w:rPr>
          <w:sz w:val="24"/>
          <w:szCs w:val="24"/>
        </w:rPr>
        <w:t>.</w:t>
      </w:r>
    </w:p>
    <w:p w:rsidR="00EC4A52" w:rsidRPr="005B2596" w:rsidRDefault="00EC4A52" w:rsidP="00962410">
      <w:pPr>
        <w:jc w:val="both"/>
        <w:rPr>
          <w:sz w:val="24"/>
          <w:szCs w:val="24"/>
        </w:rPr>
      </w:pPr>
      <w:r w:rsidRPr="005B2596">
        <w:rPr>
          <w:sz w:val="24"/>
          <w:szCs w:val="24"/>
        </w:rPr>
        <w:t xml:space="preserve">Не имеют право голоса в связи с приостановкой членства в РГР ассоциаций: </w:t>
      </w:r>
    </w:p>
    <w:p w:rsidR="00E80056" w:rsidRPr="00084622" w:rsidRDefault="00E80056" w:rsidP="00E80056">
      <w:pPr>
        <w:jc w:val="both"/>
        <w:rPr>
          <w:sz w:val="24"/>
          <w:szCs w:val="24"/>
        </w:rPr>
      </w:pPr>
      <w:r w:rsidRPr="00084622">
        <w:rPr>
          <w:sz w:val="24"/>
          <w:szCs w:val="24"/>
        </w:rPr>
        <w:t xml:space="preserve">1. </w:t>
      </w:r>
      <w:proofErr w:type="spellStart"/>
      <w:r w:rsidRPr="00084622">
        <w:rPr>
          <w:sz w:val="24"/>
          <w:szCs w:val="24"/>
        </w:rPr>
        <w:t>Базаева</w:t>
      </w:r>
      <w:proofErr w:type="spellEnd"/>
      <w:r w:rsidRPr="00084622">
        <w:rPr>
          <w:sz w:val="24"/>
          <w:szCs w:val="24"/>
        </w:rPr>
        <w:t xml:space="preserve"> Ольга Александровна Тюмень,</w:t>
      </w:r>
      <w:r w:rsidR="001B1D3D">
        <w:rPr>
          <w:sz w:val="24"/>
          <w:szCs w:val="24"/>
        </w:rPr>
        <w:t xml:space="preserve"> НП «</w:t>
      </w:r>
      <w:r w:rsidRPr="00084622">
        <w:rPr>
          <w:sz w:val="24"/>
          <w:szCs w:val="24"/>
        </w:rPr>
        <w:t xml:space="preserve">Объединение </w:t>
      </w:r>
      <w:proofErr w:type="spellStart"/>
      <w:r w:rsidRPr="00084622">
        <w:rPr>
          <w:sz w:val="24"/>
          <w:szCs w:val="24"/>
        </w:rPr>
        <w:t>риэлторов</w:t>
      </w:r>
      <w:proofErr w:type="spellEnd"/>
      <w:r w:rsidRPr="00084622">
        <w:rPr>
          <w:sz w:val="24"/>
          <w:szCs w:val="24"/>
        </w:rPr>
        <w:t xml:space="preserve"> Тюменской области</w:t>
      </w:r>
      <w:r w:rsidR="001B1D3D">
        <w:rPr>
          <w:sz w:val="24"/>
          <w:szCs w:val="24"/>
        </w:rPr>
        <w:t>»</w:t>
      </w:r>
    </w:p>
    <w:p w:rsidR="00E80056" w:rsidRPr="00084622" w:rsidRDefault="00E80056" w:rsidP="00E80056">
      <w:pPr>
        <w:jc w:val="both"/>
        <w:rPr>
          <w:sz w:val="24"/>
          <w:szCs w:val="24"/>
        </w:rPr>
      </w:pPr>
      <w:r w:rsidRPr="00084622">
        <w:rPr>
          <w:sz w:val="24"/>
          <w:szCs w:val="24"/>
        </w:rPr>
        <w:t>2. Богданов Аркадий Андреевич Вологда,</w:t>
      </w:r>
      <w:r w:rsidR="001B1D3D">
        <w:rPr>
          <w:sz w:val="24"/>
          <w:szCs w:val="24"/>
        </w:rPr>
        <w:t xml:space="preserve"> НП «</w:t>
      </w:r>
      <w:r w:rsidRPr="00084622">
        <w:rPr>
          <w:sz w:val="24"/>
          <w:szCs w:val="24"/>
        </w:rPr>
        <w:t xml:space="preserve">Гильдия </w:t>
      </w:r>
      <w:proofErr w:type="spellStart"/>
      <w:r w:rsidRPr="00084622">
        <w:rPr>
          <w:sz w:val="24"/>
          <w:szCs w:val="24"/>
        </w:rPr>
        <w:t>Риэлторов</w:t>
      </w:r>
      <w:proofErr w:type="spellEnd"/>
      <w:r w:rsidRPr="00084622">
        <w:rPr>
          <w:sz w:val="24"/>
          <w:szCs w:val="24"/>
        </w:rPr>
        <w:t xml:space="preserve"> Вологодчины</w:t>
      </w:r>
      <w:r w:rsidR="001B1D3D">
        <w:rPr>
          <w:sz w:val="24"/>
          <w:szCs w:val="24"/>
        </w:rPr>
        <w:t>»</w:t>
      </w:r>
    </w:p>
    <w:p w:rsidR="00E80056" w:rsidRPr="00084622" w:rsidRDefault="00E80056" w:rsidP="00E80056">
      <w:pPr>
        <w:jc w:val="both"/>
        <w:rPr>
          <w:sz w:val="24"/>
          <w:szCs w:val="24"/>
        </w:rPr>
      </w:pPr>
      <w:r w:rsidRPr="00084622">
        <w:rPr>
          <w:sz w:val="24"/>
          <w:szCs w:val="24"/>
        </w:rPr>
        <w:t>3. Боголюбова Юлия Владимировна Вологда,</w:t>
      </w:r>
      <w:r w:rsidR="001B1D3D">
        <w:rPr>
          <w:sz w:val="24"/>
          <w:szCs w:val="24"/>
        </w:rPr>
        <w:t xml:space="preserve"> НП «</w:t>
      </w:r>
      <w:r w:rsidRPr="00084622">
        <w:rPr>
          <w:sz w:val="24"/>
          <w:szCs w:val="24"/>
        </w:rPr>
        <w:t xml:space="preserve">Гильдия </w:t>
      </w:r>
      <w:proofErr w:type="spellStart"/>
      <w:r w:rsidRPr="00084622">
        <w:rPr>
          <w:sz w:val="24"/>
          <w:szCs w:val="24"/>
        </w:rPr>
        <w:t>Риэлторов</w:t>
      </w:r>
      <w:proofErr w:type="spellEnd"/>
      <w:r w:rsidRPr="00084622">
        <w:rPr>
          <w:sz w:val="24"/>
          <w:szCs w:val="24"/>
        </w:rPr>
        <w:t xml:space="preserve"> Вологодчины</w:t>
      </w:r>
      <w:r w:rsidR="001B1D3D">
        <w:rPr>
          <w:sz w:val="24"/>
          <w:szCs w:val="24"/>
        </w:rPr>
        <w:t>»</w:t>
      </w:r>
    </w:p>
    <w:p w:rsidR="00E80056" w:rsidRPr="00084622" w:rsidRDefault="00084622" w:rsidP="00E8005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80056" w:rsidRPr="00084622">
        <w:rPr>
          <w:sz w:val="24"/>
          <w:szCs w:val="24"/>
        </w:rPr>
        <w:t>. Горюнов Вячеслав Викторович, Омск,</w:t>
      </w:r>
      <w:r w:rsidR="001B1D3D">
        <w:rPr>
          <w:sz w:val="24"/>
          <w:szCs w:val="24"/>
        </w:rPr>
        <w:t xml:space="preserve"> </w:t>
      </w:r>
      <w:r w:rsidR="00E80056" w:rsidRPr="00084622">
        <w:rPr>
          <w:sz w:val="24"/>
          <w:szCs w:val="24"/>
        </w:rPr>
        <w:t xml:space="preserve">НП </w:t>
      </w:r>
      <w:r w:rsidR="001B1D3D">
        <w:rPr>
          <w:sz w:val="24"/>
          <w:szCs w:val="24"/>
        </w:rPr>
        <w:t>«</w:t>
      </w:r>
      <w:r w:rsidR="00E80056" w:rsidRPr="00084622">
        <w:rPr>
          <w:sz w:val="24"/>
          <w:szCs w:val="24"/>
        </w:rPr>
        <w:t xml:space="preserve">Омский Союз </w:t>
      </w:r>
      <w:proofErr w:type="spellStart"/>
      <w:r w:rsidR="00E80056" w:rsidRPr="00084622">
        <w:rPr>
          <w:sz w:val="24"/>
          <w:szCs w:val="24"/>
        </w:rPr>
        <w:t>риэлторов</w:t>
      </w:r>
      <w:proofErr w:type="spellEnd"/>
      <w:r w:rsidR="001B1D3D">
        <w:rPr>
          <w:sz w:val="24"/>
          <w:szCs w:val="24"/>
        </w:rPr>
        <w:t>»</w:t>
      </w:r>
    </w:p>
    <w:p w:rsidR="00E80056" w:rsidRPr="00084622" w:rsidRDefault="00084622" w:rsidP="00E8005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80056" w:rsidRPr="00084622">
        <w:rPr>
          <w:sz w:val="24"/>
          <w:szCs w:val="24"/>
        </w:rPr>
        <w:t>. Елисеева Ирина Анатольевна Омск,</w:t>
      </w:r>
      <w:r w:rsidR="001B1D3D">
        <w:rPr>
          <w:sz w:val="24"/>
          <w:szCs w:val="24"/>
        </w:rPr>
        <w:t xml:space="preserve"> </w:t>
      </w:r>
      <w:proofErr w:type="spellStart"/>
      <w:r w:rsidR="001B1D3D">
        <w:rPr>
          <w:sz w:val="24"/>
          <w:szCs w:val="24"/>
        </w:rPr>
        <w:t>Нп</w:t>
      </w:r>
      <w:proofErr w:type="spellEnd"/>
      <w:r w:rsidR="001B1D3D">
        <w:rPr>
          <w:sz w:val="24"/>
          <w:szCs w:val="24"/>
        </w:rPr>
        <w:t xml:space="preserve"> «</w:t>
      </w:r>
      <w:r w:rsidR="00E80056" w:rsidRPr="00084622">
        <w:rPr>
          <w:sz w:val="24"/>
          <w:szCs w:val="24"/>
        </w:rPr>
        <w:t xml:space="preserve">Омский Союз </w:t>
      </w:r>
      <w:proofErr w:type="spellStart"/>
      <w:r w:rsidR="00E80056" w:rsidRPr="00084622">
        <w:rPr>
          <w:sz w:val="24"/>
          <w:szCs w:val="24"/>
        </w:rPr>
        <w:t>риэлторв</w:t>
      </w:r>
      <w:proofErr w:type="spellEnd"/>
      <w:r w:rsidR="001B1D3D">
        <w:rPr>
          <w:sz w:val="24"/>
          <w:szCs w:val="24"/>
        </w:rPr>
        <w:t>»</w:t>
      </w:r>
    </w:p>
    <w:p w:rsidR="00084622" w:rsidRPr="00084622" w:rsidRDefault="00084622" w:rsidP="00E80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84622">
        <w:rPr>
          <w:sz w:val="24"/>
          <w:szCs w:val="24"/>
        </w:rPr>
        <w:t xml:space="preserve">Казакова </w:t>
      </w:r>
      <w:proofErr w:type="spellStart"/>
      <w:r w:rsidRPr="00084622">
        <w:rPr>
          <w:sz w:val="24"/>
          <w:szCs w:val="24"/>
        </w:rPr>
        <w:t>Ростиславна</w:t>
      </w:r>
      <w:proofErr w:type="spellEnd"/>
      <w:r w:rsidRPr="00084622">
        <w:rPr>
          <w:sz w:val="24"/>
          <w:szCs w:val="24"/>
        </w:rPr>
        <w:t xml:space="preserve"> Сергеевна, Томск, </w:t>
      </w:r>
      <w:r w:rsidR="001B1D3D">
        <w:rPr>
          <w:sz w:val="24"/>
          <w:szCs w:val="24"/>
        </w:rPr>
        <w:t xml:space="preserve">НП </w:t>
      </w:r>
      <w:r w:rsidRPr="00084622">
        <w:rPr>
          <w:sz w:val="24"/>
          <w:szCs w:val="24"/>
        </w:rPr>
        <w:t xml:space="preserve">«Лига профессиональных </w:t>
      </w:r>
      <w:proofErr w:type="spellStart"/>
      <w:r w:rsidRPr="00084622">
        <w:rPr>
          <w:sz w:val="24"/>
          <w:szCs w:val="24"/>
        </w:rPr>
        <w:t>риэлторов</w:t>
      </w:r>
      <w:proofErr w:type="spellEnd"/>
      <w:r w:rsidR="001B1D3D">
        <w:rPr>
          <w:sz w:val="24"/>
          <w:szCs w:val="24"/>
        </w:rPr>
        <w:t>»</w:t>
      </w:r>
    </w:p>
    <w:p w:rsidR="00E80056" w:rsidRPr="00084622" w:rsidRDefault="00084622" w:rsidP="00E80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80056" w:rsidRPr="00084622">
        <w:rPr>
          <w:sz w:val="24"/>
          <w:szCs w:val="24"/>
        </w:rPr>
        <w:t xml:space="preserve"> Касьянов Олег </w:t>
      </w:r>
      <w:proofErr w:type="spellStart"/>
      <w:r w:rsidR="00E80056" w:rsidRPr="00084622">
        <w:rPr>
          <w:sz w:val="24"/>
          <w:szCs w:val="24"/>
        </w:rPr>
        <w:t>Никандрович</w:t>
      </w:r>
      <w:proofErr w:type="spellEnd"/>
      <w:r w:rsidR="00E80056" w:rsidRPr="00084622">
        <w:rPr>
          <w:sz w:val="24"/>
          <w:szCs w:val="24"/>
        </w:rPr>
        <w:t xml:space="preserve"> Тюмень,</w:t>
      </w:r>
      <w:r w:rsidR="001B1D3D">
        <w:rPr>
          <w:sz w:val="24"/>
          <w:szCs w:val="24"/>
        </w:rPr>
        <w:t xml:space="preserve"> НП «</w:t>
      </w:r>
      <w:r w:rsidR="00E80056" w:rsidRPr="00084622">
        <w:rPr>
          <w:sz w:val="24"/>
          <w:szCs w:val="24"/>
        </w:rPr>
        <w:t xml:space="preserve"> Объединение </w:t>
      </w:r>
      <w:proofErr w:type="spellStart"/>
      <w:r w:rsidR="00E80056" w:rsidRPr="00084622">
        <w:rPr>
          <w:sz w:val="24"/>
          <w:szCs w:val="24"/>
        </w:rPr>
        <w:t>риэлторов</w:t>
      </w:r>
      <w:proofErr w:type="spellEnd"/>
      <w:r w:rsidR="00E80056" w:rsidRPr="00084622">
        <w:rPr>
          <w:sz w:val="24"/>
          <w:szCs w:val="24"/>
        </w:rPr>
        <w:t xml:space="preserve"> Тюменской области</w:t>
      </w:r>
      <w:r w:rsidR="001B1D3D">
        <w:rPr>
          <w:sz w:val="24"/>
          <w:szCs w:val="24"/>
        </w:rPr>
        <w:t>»</w:t>
      </w:r>
    </w:p>
    <w:p w:rsidR="00084622" w:rsidRPr="00084622" w:rsidRDefault="00084622" w:rsidP="00E80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084622">
        <w:rPr>
          <w:sz w:val="24"/>
          <w:szCs w:val="24"/>
        </w:rPr>
        <w:t>Копылова Марина Владимировна, Йошкар-</w:t>
      </w:r>
      <w:r w:rsidR="00A90EBA">
        <w:rPr>
          <w:sz w:val="24"/>
          <w:szCs w:val="24"/>
        </w:rPr>
        <w:t>О</w:t>
      </w:r>
      <w:r w:rsidRPr="00084622">
        <w:rPr>
          <w:sz w:val="24"/>
          <w:szCs w:val="24"/>
        </w:rPr>
        <w:t xml:space="preserve">ла, «Союз </w:t>
      </w:r>
      <w:proofErr w:type="spellStart"/>
      <w:r w:rsidRPr="00084622">
        <w:rPr>
          <w:sz w:val="24"/>
          <w:szCs w:val="24"/>
        </w:rPr>
        <w:t>риэлторов</w:t>
      </w:r>
      <w:proofErr w:type="spellEnd"/>
      <w:r w:rsidRPr="00084622">
        <w:rPr>
          <w:sz w:val="24"/>
          <w:szCs w:val="24"/>
        </w:rPr>
        <w:t>»</w:t>
      </w:r>
    </w:p>
    <w:p w:rsidR="00084622" w:rsidRPr="00084622" w:rsidRDefault="00084622" w:rsidP="00E80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 w:rsidRPr="00084622">
        <w:rPr>
          <w:sz w:val="24"/>
          <w:szCs w:val="24"/>
        </w:rPr>
        <w:t>Омехин</w:t>
      </w:r>
      <w:proofErr w:type="spellEnd"/>
      <w:r w:rsidRPr="00084622">
        <w:rPr>
          <w:sz w:val="24"/>
          <w:szCs w:val="24"/>
        </w:rPr>
        <w:t xml:space="preserve"> Анатолий Викторович, Иваново, НП «Гильдия </w:t>
      </w:r>
      <w:proofErr w:type="spellStart"/>
      <w:r w:rsidRPr="00084622">
        <w:rPr>
          <w:sz w:val="24"/>
          <w:szCs w:val="24"/>
        </w:rPr>
        <w:t>Риэлторов</w:t>
      </w:r>
      <w:proofErr w:type="spellEnd"/>
      <w:r w:rsidRPr="00084622">
        <w:rPr>
          <w:sz w:val="24"/>
          <w:szCs w:val="24"/>
        </w:rPr>
        <w:t xml:space="preserve"> Ивановской области»</w:t>
      </w:r>
    </w:p>
    <w:p w:rsidR="00E80056" w:rsidRPr="00084622" w:rsidRDefault="00E80056" w:rsidP="00E80056">
      <w:pPr>
        <w:jc w:val="both"/>
        <w:rPr>
          <w:sz w:val="24"/>
          <w:szCs w:val="24"/>
        </w:rPr>
      </w:pPr>
      <w:r w:rsidRPr="00084622">
        <w:rPr>
          <w:sz w:val="24"/>
          <w:szCs w:val="24"/>
        </w:rPr>
        <w:t>1</w:t>
      </w:r>
      <w:r w:rsidR="00084622">
        <w:rPr>
          <w:sz w:val="24"/>
          <w:szCs w:val="24"/>
        </w:rPr>
        <w:t>0</w:t>
      </w:r>
      <w:r w:rsidRPr="00084622">
        <w:rPr>
          <w:sz w:val="24"/>
          <w:szCs w:val="24"/>
        </w:rPr>
        <w:t xml:space="preserve">. Осипов Игорь Николаевич, НП </w:t>
      </w:r>
      <w:r w:rsidR="001B1D3D">
        <w:rPr>
          <w:sz w:val="24"/>
          <w:szCs w:val="24"/>
        </w:rPr>
        <w:t>«</w:t>
      </w:r>
      <w:r w:rsidRPr="00084622">
        <w:rPr>
          <w:sz w:val="24"/>
          <w:szCs w:val="24"/>
        </w:rPr>
        <w:t xml:space="preserve">Омский Союз </w:t>
      </w:r>
      <w:proofErr w:type="spellStart"/>
      <w:r w:rsidRPr="00084622">
        <w:rPr>
          <w:sz w:val="24"/>
          <w:szCs w:val="24"/>
        </w:rPr>
        <w:t>риэлторов</w:t>
      </w:r>
      <w:proofErr w:type="spellEnd"/>
      <w:r w:rsidR="001B1D3D">
        <w:rPr>
          <w:sz w:val="24"/>
          <w:szCs w:val="24"/>
        </w:rPr>
        <w:t>»</w:t>
      </w:r>
    </w:p>
    <w:p w:rsidR="00E80056" w:rsidRPr="00084622" w:rsidRDefault="00E80056" w:rsidP="00E80056">
      <w:pPr>
        <w:jc w:val="both"/>
        <w:rPr>
          <w:sz w:val="24"/>
          <w:szCs w:val="24"/>
        </w:rPr>
      </w:pPr>
      <w:r w:rsidRPr="00084622">
        <w:rPr>
          <w:sz w:val="24"/>
          <w:szCs w:val="24"/>
        </w:rPr>
        <w:t>1</w:t>
      </w:r>
      <w:r w:rsidR="00084622">
        <w:rPr>
          <w:sz w:val="24"/>
          <w:szCs w:val="24"/>
        </w:rPr>
        <w:t>1</w:t>
      </w:r>
      <w:r w:rsidRPr="00084622">
        <w:rPr>
          <w:sz w:val="24"/>
          <w:szCs w:val="24"/>
        </w:rPr>
        <w:t>. Р</w:t>
      </w:r>
      <w:r w:rsidR="00084622" w:rsidRPr="00084622">
        <w:rPr>
          <w:sz w:val="24"/>
          <w:szCs w:val="24"/>
        </w:rPr>
        <w:t xml:space="preserve">епин Максим Александрович, Омск, </w:t>
      </w:r>
      <w:r w:rsidRPr="00084622">
        <w:rPr>
          <w:sz w:val="24"/>
          <w:szCs w:val="24"/>
        </w:rPr>
        <w:t xml:space="preserve">НП </w:t>
      </w:r>
      <w:r w:rsidR="00084622" w:rsidRPr="00084622">
        <w:rPr>
          <w:sz w:val="24"/>
          <w:szCs w:val="24"/>
        </w:rPr>
        <w:t>«</w:t>
      </w:r>
      <w:r w:rsidRPr="00084622">
        <w:rPr>
          <w:sz w:val="24"/>
          <w:szCs w:val="24"/>
        </w:rPr>
        <w:t xml:space="preserve">Омский Союз </w:t>
      </w:r>
      <w:proofErr w:type="spellStart"/>
      <w:r w:rsidRPr="00084622">
        <w:rPr>
          <w:sz w:val="24"/>
          <w:szCs w:val="24"/>
        </w:rPr>
        <w:t>риэлторов</w:t>
      </w:r>
      <w:proofErr w:type="spellEnd"/>
      <w:r w:rsidR="00084622" w:rsidRPr="00084622">
        <w:rPr>
          <w:sz w:val="24"/>
          <w:szCs w:val="24"/>
        </w:rPr>
        <w:t>»</w:t>
      </w:r>
    </w:p>
    <w:p w:rsidR="00E80056" w:rsidRPr="00084622" w:rsidRDefault="00E80056" w:rsidP="00E80056">
      <w:pPr>
        <w:jc w:val="both"/>
        <w:rPr>
          <w:sz w:val="24"/>
          <w:szCs w:val="24"/>
        </w:rPr>
      </w:pPr>
      <w:r w:rsidRPr="00084622">
        <w:rPr>
          <w:sz w:val="24"/>
          <w:szCs w:val="24"/>
        </w:rPr>
        <w:t>1</w:t>
      </w:r>
      <w:r w:rsidR="00084622">
        <w:rPr>
          <w:sz w:val="24"/>
          <w:szCs w:val="24"/>
        </w:rPr>
        <w:t>2</w:t>
      </w:r>
      <w:r w:rsidRPr="00084622">
        <w:rPr>
          <w:sz w:val="24"/>
          <w:szCs w:val="24"/>
        </w:rPr>
        <w:t xml:space="preserve">. Терехова Ольга Александровна, Омск, </w:t>
      </w:r>
      <w:r w:rsidR="00084622" w:rsidRPr="00084622">
        <w:rPr>
          <w:sz w:val="24"/>
          <w:szCs w:val="24"/>
        </w:rPr>
        <w:t xml:space="preserve">НП «Омский Союз </w:t>
      </w:r>
      <w:proofErr w:type="spellStart"/>
      <w:r w:rsidR="00084622" w:rsidRPr="00084622">
        <w:rPr>
          <w:sz w:val="24"/>
          <w:szCs w:val="24"/>
        </w:rPr>
        <w:t>риэлторов</w:t>
      </w:r>
      <w:proofErr w:type="spellEnd"/>
      <w:r w:rsidR="00084622" w:rsidRPr="00084622">
        <w:rPr>
          <w:sz w:val="24"/>
          <w:szCs w:val="24"/>
        </w:rPr>
        <w:t>»</w:t>
      </w:r>
    </w:p>
    <w:p w:rsidR="00084622" w:rsidRPr="00084622" w:rsidRDefault="00084622" w:rsidP="00E80056">
      <w:pPr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Pr="00084622">
        <w:rPr>
          <w:sz w:val="24"/>
          <w:szCs w:val="24"/>
        </w:rPr>
        <w:t xml:space="preserve">Шнейдер Елена Михайловна, Томск, «Лига профессиональных </w:t>
      </w:r>
      <w:proofErr w:type="spellStart"/>
      <w:r w:rsidRPr="00084622">
        <w:rPr>
          <w:sz w:val="24"/>
          <w:szCs w:val="24"/>
        </w:rPr>
        <w:t>риэлторов</w:t>
      </w:r>
      <w:proofErr w:type="spellEnd"/>
      <w:r w:rsidRPr="00084622">
        <w:rPr>
          <w:sz w:val="24"/>
          <w:szCs w:val="24"/>
        </w:rPr>
        <w:t>»</w:t>
      </w:r>
    </w:p>
    <w:p w:rsidR="00E80056" w:rsidRDefault="00084622" w:rsidP="00E80056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80056" w:rsidRPr="00084622">
        <w:rPr>
          <w:sz w:val="24"/>
          <w:szCs w:val="24"/>
        </w:rPr>
        <w:t>. Ященко Миля Борисовна, Тюмень,</w:t>
      </w:r>
      <w:r w:rsidR="001B1D3D">
        <w:rPr>
          <w:sz w:val="24"/>
          <w:szCs w:val="24"/>
        </w:rPr>
        <w:t xml:space="preserve"> НП «</w:t>
      </w:r>
      <w:r w:rsidR="00E80056" w:rsidRPr="00084622">
        <w:rPr>
          <w:sz w:val="24"/>
          <w:szCs w:val="24"/>
        </w:rPr>
        <w:t xml:space="preserve">Объединение </w:t>
      </w:r>
      <w:proofErr w:type="spellStart"/>
      <w:r w:rsidR="00E80056" w:rsidRPr="00084622">
        <w:rPr>
          <w:sz w:val="24"/>
          <w:szCs w:val="24"/>
        </w:rPr>
        <w:t>риэлторов</w:t>
      </w:r>
      <w:proofErr w:type="spellEnd"/>
      <w:r w:rsidR="00E80056" w:rsidRPr="00084622">
        <w:rPr>
          <w:sz w:val="24"/>
          <w:szCs w:val="24"/>
        </w:rPr>
        <w:t xml:space="preserve"> Тюменской области</w:t>
      </w:r>
      <w:r w:rsidR="001B1D3D">
        <w:rPr>
          <w:sz w:val="24"/>
          <w:szCs w:val="24"/>
        </w:rPr>
        <w:t>»</w:t>
      </w:r>
    </w:p>
    <w:p w:rsidR="00131C75" w:rsidRPr="00084622" w:rsidRDefault="00131C75" w:rsidP="00E80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Нестерова </w:t>
      </w:r>
      <w:r w:rsidRPr="00131C75">
        <w:rPr>
          <w:sz w:val="24"/>
          <w:szCs w:val="24"/>
        </w:rPr>
        <w:t>Жанна Валерьевна</w:t>
      </w:r>
      <w:r>
        <w:rPr>
          <w:sz w:val="24"/>
          <w:szCs w:val="24"/>
        </w:rPr>
        <w:t xml:space="preserve">, Иркутск, </w:t>
      </w:r>
      <w:r w:rsidRPr="00131C75">
        <w:rPr>
          <w:sz w:val="24"/>
          <w:szCs w:val="24"/>
        </w:rPr>
        <w:t>Восточно-Сибирская Палата Недвижимости</w:t>
      </w:r>
    </w:p>
    <w:p w:rsidR="00962410" w:rsidRPr="005B2596" w:rsidRDefault="00962410" w:rsidP="00962410">
      <w:pPr>
        <w:jc w:val="both"/>
        <w:rPr>
          <w:sz w:val="24"/>
          <w:szCs w:val="24"/>
        </w:rPr>
      </w:pPr>
      <w:r w:rsidRPr="005B2596">
        <w:rPr>
          <w:b/>
          <w:sz w:val="24"/>
          <w:szCs w:val="24"/>
        </w:rPr>
        <w:t>Кворум для принятия решения имеется.</w:t>
      </w:r>
    </w:p>
    <w:p w:rsidR="00962410" w:rsidRDefault="00962410" w:rsidP="00962410">
      <w:pPr>
        <w:jc w:val="both"/>
        <w:rPr>
          <w:b/>
          <w:sz w:val="24"/>
          <w:szCs w:val="24"/>
        </w:rPr>
      </w:pPr>
    </w:p>
    <w:p w:rsidR="00962410" w:rsidRDefault="00962410" w:rsidP="00962410">
      <w:pPr>
        <w:jc w:val="both"/>
        <w:rPr>
          <w:b/>
          <w:sz w:val="24"/>
          <w:szCs w:val="24"/>
        </w:rPr>
      </w:pPr>
      <w:r w:rsidRPr="00B72026">
        <w:rPr>
          <w:b/>
          <w:sz w:val="24"/>
          <w:szCs w:val="24"/>
        </w:rPr>
        <w:t xml:space="preserve">Председателем Национального Совета РГР, согласно п.6.4.3. Устава РГР, является Президент РГР – </w:t>
      </w:r>
      <w:proofErr w:type="spellStart"/>
      <w:r w:rsidR="00C96402">
        <w:rPr>
          <w:b/>
          <w:sz w:val="24"/>
          <w:szCs w:val="24"/>
        </w:rPr>
        <w:t>Деменок</w:t>
      </w:r>
      <w:proofErr w:type="spellEnd"/>
      <w:r w:rsidR="00C96402">
        <w:rPr>
          <w:b/>
          <w:sz w:val="24"/>
          <w:szCs w:val="24"/>
        </w:rPr>
        <w:t xml:space="preserve"> Т.Ю.</w:t>
      </w:r>
    </w:p>
    <w:p w:rsidR="00962410" w:rsidRPr="00B72026" w:rsidRDefault="00962410" w:rsidP="00962410">
      <w:pPr>
        <w:jc w:val="both"/>
        <w:rPr>
          <w:b/>
          <w:sz w:val="24"/>
          <w:szCs w:val="24"/>
        </w:rPr>
      </w:pPr>
    </w:p>
    <w:p w:rsidR="00962410" w:rsidRDefault="00962410" w:rsidP="00E27B3F">
      <w:pPr>
        <w:jc w:val="both"/>
        <w:rPr>
          <w:b/>
          <w:sz w:val="24"/>
          <w:szCs w:val="24"/>
        </w:rPr>
      </w:pPr>
    </w:p>
    <w:p w:rsidR="00E27B3F" w:rsidRPr="00BD6F84" w:rsidRDefault="00E27B3F" w:rsidP="00E27B3F">
      <w:pPr>
        <w:jc w:val="center"/>
        <w:rPr>
          <w:b/>
          <w:sz w:val="24"/>
          <w:szCs w:val="24"/>
        </w:rPr>
      </w:pPr>
      <w:r w:rsidRPr="00BD6F84">
        <w:rPr>
          <w:b/>
          <w:sz w:val="24"/>
          <w:szCs w:val="24"/>
        </w:rPr>
        <w:t>Повестка дня</w:t>
      </w:r>
    </w:p>
    <w:p w:rsidR="00A90EBA" w:rsidRPr="006B6A8E" w:rsidRDefault="00A90EBA" w:rsidP="00A90EBA">
      <w:pPr>
        <w:rPr>
          <w:sz w:val="24"/>
          <w:szCs w:val="24"/>
        </w:rPr>
      </w:pPr>
      <w:r w:rsidRPr="006B6A8E">
        <w:rPr>
          <w:sz w:val="24"/>
          <w:szCs w:val="24"/>
        </w:rPr>
        <w:t xml:space="preserve">1.Утверждение повестки дня и регламента работы Национального Совета </w:t>
      </w:r>
      <w:r w:rsidRPr="006B6A8E">
        <w:rPr>
          <w:sz w:val="24"/>
          <w:szCs w:val="24"/>
        </w:rPr>
        <w:tab/>
        <w:t>РГР.</w:t>
      </w:r>
    </w:p>
    <w:p w:rsidR="00A90EBA" w:rsidRPr="006B6A8E" w:rsidRDefault="00A90EBA" w:rsidP="00A90EBA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Деменок</w:t>
      </w:r>
      <w:proofErr w:type="spellEnd"/>
      <w:r>
        <w:rPr>
          <w:b/>
          <w:i/>
          <w:sz w:val="24"/>
          <w:szCs w:val="24"/>
        </w:rPr>
        <w:t xml:space="preserve"> Т.Ю.</w:t>
      </w:r>
      <w:r w:rsidRPr="006B6A8E">
        <w:rPr>
          <w:sz w:val="24"/>
          <w:szCs w:val="24"/>
        </w:rPr>
        <w:t xml:space="preserve"> </w:t>
      </w:r>
      <w:r w:rsidRPr="006A0560">
        <w:rPr>
          <w:i/>
          <w:sz w:val="24"/>
          <w:szCs w:val="24"/>
        </w:rPr>
        <w:t xml:space="preserve"> </w:t>
      </w:r>
      <w:r w:rsidRPr="006A0560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2</w:t>
      </w:r>
      <w:r w:rsidRPr="006A0560">
        <w:rPr>
          <w:b/>
          <w:i/>
          <w:sz w:val="24"/>
          <w:szCs w:val="24"/>
        </w:rPr>
        <w:t>мин.)</w:t>
      </w:r>
    </w:p>
    <w:p w:rsidR="00A90EBA" w:rsidRPr="006B6A8E" w:rsidRDefault="00A90EBA" w:rsidP="00A90EBA">
      <w:pPr>
        <w:rPr>
          <w:sz w:val="24"/>
          <w:szCs w:val="24"/>
        </w:rPr>
      </w:pPr>
      <w:r w:rsidRPr="006B6A8E">
        <w:rPr>
          <w:sz w:val="24"/>
          <w:szCs w:val="24"/>
        </w:rPr>
        <w:t>2. Вопросы  членства  в  РГР:</w:t>
      </w:r>
    </w:p>
    <w:p w:rsidR="00A90EBA" w:rsidRPr="006B6A8E" w:rsidRDefault="00A90EBA" w:rsidP="00A90EBA">
      <w:pPr>
        <w:numPr>
          <w:ilvl w:val="0"/>
          <w:numId w:val="3"/>
        </w:numPr>
        <w:rPr>
          <w:sz w:val="24"/>
          <w:szCs w:val="24"/>
        </w:rPr>
      </w:pPr>
      <w:r w:rsidRPr="006B6A8E">
        <w:rPr>
          <w:sz w:val="24"/>
          <w:szCs w:val="24"/>
        </w:rPr>
        <w:t>Прием новых членов РГР</w:t>
      </w:r>
    </w:p>
    <w:p w:rsidR="00A90EBA" w:rsidRPr="006B6A8E" w:rsidRDefault="00A90EBA" w:rsidP="00A90EBA">
      <w:pPr>
        <w:numPr>
          <w:ilvl w:val="0"/>
          <w:numId w:val="3"/>
        </w:numPr>
        <w:rPr>
          <w:sz w:val="24"/>
          <w:szCs w:val="24"/>
        </w:rPr>
      </w:pPr>
      <w:r w:rsidRPr="006B6A8E">
        <w:rPr>
          <w:sz w:val="24"/>
          <w:szCs w:val="24"/>
        </w:rPr>
        <w:t>Исключение из членов РГР</w:t>
      </w:r>
    </w:p>
    <w:p w:rsidR="00A90EBA" w:rsidRPr="006B6A8E" w:rsidRDefault="00A90EBA" w:rsidP="00A90EBA">
      <w:pPr>
        <w:numPr>
          <w:ilvl w:val="0"/>
          <w:numId w:val="3"/>
        </w:numPr>
        <w:rPr>
          <w:sz w:val="24"/>
          <w:szCs w:val="24"/>
        </w:rPr>
      </w:pPr>
      <w:r w:rsidRPr="006B6A8E">
        <w:rPr>
          <w:sz w:val="24"/>
          <w:szCs w:val="24"/>
        </w:rPr>
        <w:t>Текущие вопросы</w:t>
      </w:r>
    </w:p>
    <w:p w:rsidR="00A90EBA" w:rsidRDefault="00A90EBA" w:rsidP="00A90EBA">
      <w:pPr>
        <w:jc w:val="center"/>
        <w:rPr>
          <w:b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Романова А.Н.</w:t>
      </w:r>
      <w:r w:rsidRPr="006B6A8E">
        <w:rPr>
          <w:i/>
          <w:iCs/>
          <w:sz w:val="24"/>
          <w:szCs w:val="24"/>
        </w:rPr>
        <w:t xml:space="preserve"> </w:t>
      </w:r>
      <w:r w:rsidRPr="00C45ED8">
        <w:rPr>
          <w:b/>
          <w:i/>
          <w:iCs/>
          <w:sz w:val="24"/>
          <w:szCs w:val="24"/>
        </w:rPr>
        <w:t>(</w:t>
      </w:r>
      <w:r>
        <w:rPr>
          <w:b/>
          <w:i/>
          <w:iCs/>
          <w:sz w:val="24"/>
          <w:szCs w:val="24"/>
        </w:rPr>
        <w:t xml:space="preserve">10 </w:t>
      </w:r>
      <w:r w:rsidRPr="00C45ED8">
        <w:rPr>
          <w:b/>
          <w:i/>
          <w:iCs/>
          <w:sz w:val="24"/>
          <w:szCs w:val="24"/>
        </w:rPr>
        <w:t>мин.)</w:t>
      </w:r>
    </w:p>
    <w:p w:rsidR="00A90EBA" w:rsidRPr="006B6A8E" w:rsidRDefault="00A90EBA" w:rsidP="00A90EBA">
      <w:pPr>
        <w:jc w:val="center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Прения 10 мин</w:t>
      </w:r>
    </w:p>
    <w:p w:rsidR="00A90EBA" w:rsidRPr="006B6A8E" w:rsidRDefault="00A90EBA" w:rsidP="00A90EBA">
      <w:pPr>
        <w:jc w:val="both"/>
        <w:rPr>
          <w:sz w:val="24"/>
          <w:szCs w:val="24"/>
        </w:rPr>
      </w:pPr>
      <w:r w:rsidRPr="006B6A8E">
        <w:rPr>
          <w:sz w:val="24"/>
          <w:szCs w:val="24"/>
        </w:rPr>
        <w:t>3</w:t>
      </w:r>
      <w:r w:rsidRPr="006B6A8E">
        <w:rPr>
          <w:b/>
          <w:i/>
          <w:sz w:val="24"/>
          <w:szCs w:val="24"/>
        </w:rPr>
        <w:t xml:space="preserve">. </w:t>
      </w:r>
      <w:r w:rsidRPr="006B6A8E">
        <w:rPr>
          <w:sz w:val="24"/>
          <w:szCs w:val="24"/>
        </w:rPr>
        <w:t>Информация об уплате членских взносов.</w:t>
      </w:r>
    </w:p>
    <w:p w:rsidR="00A90EBA" w:rsidRPr="006B6A8E" w:rsidRDefault="00A90EBA" w:rsidP="00A90EBA">
      <w:pPr>
        <w:jc w:val="center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Казакова Н.Г.</w:t>
      </w:r>
      <w:r w:rsidRPr="006B6A8E">
        <w:rPr>
          <w:i/>
          <w:iCs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(3 мин.)</w:t>
      </w:r>
    </w:p>
    <w:p w:rsidR="00A90EBA" w:rsidRPr="006B6A8E" w:rsidRDefault="00A90EBA" w:rsidP="00A90EBA">
      <w:pPr>
        <w:jc w:val="both"/>
        <w:rPr>
          <w:sz w:val="24"/>
          <w:szCs w:val="24"/>
        </w:rPr>
      </w:pPr>
      <w:r w:rsidRPr="006B6A8E">
        <w:rPr>
          <w:sz w:val="24"/>
          <w:szCs w:val="24"/>
        </w:rPr>
        <w:t>4. Отчет Управляющего Совета РОСС о развитии системы сертификации РГР за 201</w:t>
      </w:r>
      <w:r>
        <w:rPr>
          <w:sz w:val="24"/>
          <w:szCs w:val="24"/>
        </w:rPr>
        <w:t>6</w:t>
      </w:r>
      <w:r w:rsidRPr="006B6A8E">
        <w:rPr>
          <w:sz w:val="24"/>
          <w:szCs w:val="24"/>
        </w:rPr>
        <w:t xml:space="preserve">г. </w:t>
      </w:r>
    </w:p>
    <w:p w:rsidR="00A90EBA" w:rsidRPr="006B6A8E" w:rsidRDefault="00A90EBA" w:rsidP="00A90EBA">
      <w:pPr>
        <w:jc w:val="center"/>
        <w:rPr>
          <w:b/>
          <w:i/>
          <w:sz w:val="24"/>
          <w:szCs w:val="24"/>
        </w:rPr>
      </w:pPr>
      <w:r w:rsidRPr="006B6A8E">
        <w:rPr>
          <w:b/>
          <w:i/>
          <w:sz w:val="24"/>
          <w:szCs w:val="24"/>
        </w:rPr>
        <w:t>Хромов А.А.</w:t>
      </w:r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Галеев</w:t>
      </w:r>
      <w:proofErr w:type="spellEnd"/>
      <w:r>
        <w:rPr>
          <w:b/>
          <w:i/>
          <w:sz w:val="24"/>
          <w:szCs w:val="24"/>
        </w:rPr>
        <w:t xml:space="preserve"> Р.Д.</w:t>
      </w:r>
      <w:r w:rsidRPr="006B6A8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(10мин.)</w:t>
      </w:r>
    </w:p>
    <w:p w:rsidR="00A90EBA" w:rsidRPr="00271A69" w:rsidRDefault="00A90EBA" w:rsidP="00A90EBA">
      <w:pPr>
        <w:ind w:right="-3"/>
        <w:rPr>
          <w:bCs/>
          <w:iCs/>
          <w:sz w:val="24"/>
          <w:szCs w:val="24"/>
        </w:rPr>
      </w:pPr>
      <w:r>
        <w:rPr>
          <w:sz w:val="24"/>
          <w:szCs w:val="24"/>
        </w:rPr>
        <w:t>5</w:t>
      </w:r>
      <w:r w:rsidRPr="00CD6DF2">
        <w:rPr>
          <w:sz w:val="24"/>
          <w:szCs w:val="24"/>
        </w:rPr>
        <w:t xml:space="preserve">. </w:t>
      </w:r>
      <w:r>
        <w:rPr>
          <w:bCs/>
          <w:iCs/>
          <w:sz w:val="24"/>
          <w:szCs w:val="24"/>
        </w:rPr>
        <w:t>Утверждение состава Управляющего Совета РОСС и Апелляционной комиссии.</w:t>
      </w:r>
    </w:p>
    <w:p w:rsidR="00A90EBA" w:rsidRDefault="00A90EBA" w:rsidP="00A90EB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Хромов А.А., </w:t>
      </w:r>
      <w:proofErr w:type="spellStart"/>
      <w:r>
        <w:rPr>
          <w:b/>
          <w:i/>
          <w:sz w:val="24"/>
          <w:szCs w:val="24"/>
        </w:rPr>
        <w:t>Галеев</w:t>
      </w:r>
      <w:proofErr w:type="spellEnd"/>
      <w:r>
        <w:rPr>
          <w:b/>
          <w:i/>
          <w:sz w:val="24"/>
          <w:szCs w:val="24"/>
        </w:rPr>
        <w:t xml:space="preserve"> Р.Д. </w:t>
      </w:r>
      <w:r w:rsidRPr="00433F5C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5</w:t>
      </w:r>
      <w:r w:rsidRPr="00433F5C">
        <w:rPr>
          <w:b/>
          <w:i/>
          <w:sz w:val="24"/>
          <w:szCs w:val="24"/>
        </w:rPr>
        <w:t xml:space="preserve"> мин.)</w:t>
      </w:r>
    </w:p>
    <w:p w:rsidR="00A90EBA" w:rsidRDefault="00A90EBA" w:rsidP="00A90EB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Прения 5 мин.</w:t>
      </w:r>
    </w:p>
    <w:p w:rsidR="00A90EBA" w:rsidRDefault="00A90EBA" w:rsidP="00A90EBA">
      <w:pPr>
        <w:rPr>
          <w:sz w:val="24"/>
          <w:szCs w:val="24"/>
        </w:rPr>
      </w:pPr>
      <w:r w:rsidRPr="000037CF">
        <w:rPr>
          <w:sz w:val="24"/>
          <w:szCs w:val="24"/>
        </w:rPr>
        <w:t xml:space="preserve">6. </w:t>
      </w:r>
      <w:r>
        <w:rPr>
          <w:sz w:val="24"/>
          <w:szCs w:val="24"/>
        </w:rPr>
        <w:t>Утверждение изменений в ряде нормативных документов Системы сертификации.</w:t>
      </w:r>
    </w:p>
    <w:p w:rsidR="00A90EBA" w:rsidRDefault="00A90EBA" w:rsidP="00A90EBA">
      <w:pPr>
        <w:jc w:val="center"/>
        <w:rPr>
          <w:b/>
          <w:i/>
          <w:sz w:val="24"/>
          <w:szCs w:val="24"/>
        </w:rPr>
      </w:pPr>
      <w:r w:rsidRPr="000037CF">
        <w:rPr>
          <w:b/>
          <w:i/>
          <w:sz w:val="24"/>
          <w:szCs w:val="24"/>
        </w:rPr>
        <w:t>Хромов А.А., Самойлов О.П. (10 мин)</w:t>
      </w:r>
    </w:p>
    <w:p w:rsidR="00A90EBA" w:rsidRPr="000037CF" w:rsidRDefault="00A90EBA" w:rsidP="00A90EB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Прения 10 мин.</w:t>
      </w:r>
    </w:p>
    <w:p w:rsidR="00A90EBA" w:rsidRDefault="00A90EBA" w:rsidP="00A90EBA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7. </w:t>
      </w:r>
      <w:r>
        <w:rPr>
          <w:sz w:val="24"/>
          <w:szCs w:val="24"/>
        </w:rPr>
        <w:t>Утверждение изменений отдельных норм «Положения о Комитетах РГР».</w:t>
      </w:r>
    </w:p>
    <w:p w:rsidR="00A90EBA" w:rsidRDefault="00A90EBA" w:rsidP="00A90EBA">
      <w:pPr>
        <w:jc w:val="center"/>
        <w:rPr>
          <w:b/>
          <w:i/>
          <w:sz w:val="24"/>
          <w:szCs w:val="24"/>
        </w:rPr>
      </w:pPr>
      <w:r w:rsidRPr="006A0560">
        <w:rPr>
          <w:b/>
          <w:i/>
          <w:sz w:val="24"/>
          <w:szCs w:val="24"/>
        </w:rPr>
        <w:t>Самойлов О.П. (</w:t>
      </w:r>
      <w:r>
        <w:rPr>
          <w:b/>
          <w:i/>
          <w:sz w:val="24"/>
          <w:szCs w:val="24"/>
        </w:rPr>
        <w:t>10</w:t>
      </w:r>
      <w:r w:rsidRPr="006A0560">
        <w:rPr>
          <w:b/>
          <w:i/>
          <w:sz w:val="24"/>
          <w:szCs w:val="24"/>
        </w:rPr>
        <w:t xml:space="preserve"> мин.)</w:t>
      </w:r>
    </w:p>
    <w:p w:rsidR="00A90EBA" w:rsidRDefault="00A90EBA" w:rsidP="00A90EB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Прения 10 мин.</w:t>
      </w:r>
    </w:p>
    <w:p w:rsidR="00A90EBA" w:rsidRDefault="00A90EBA" w:rsidP="00A90EBA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6B6A8E">
        <w:rPr>
          <w:sz w:val="24"/>
          <w:szCs w:val="24"/>
        </w:rPr>
        <w:t>.</w:t>
      </w:r>
      <w:r w:rsidRPr="006B6A8E">
        <w:rPr>
          <w:b/>
          <w:bCs/>
          <w:i/>
          <w:iCs/>
          <w:sz w:val="24"/>
          <w:szCs w:val="24"/>
        </w:rPr>
        <w:t xml:space="preserve"> </w:t>
      </w:r>
      <w:r w:rsidRPr="006B6A8E">
        <w:rPr>
          <w:sz w:val="24"/>
          <w:szCs w:val="24"/>
        </w:rPr>
        <w:t xml:space="preserve">О подготовке к </w:t>
      </w:r>
      <w:r w:rsidRPr="006B6A8E">
        <w:rPr>
          <w:sz w:val="24"/>
          <w:szCs w:val="24"/>
          <w:lang w:val="en-US"/>
        </w:rPr>
        <w:t>XX</w:t>
      </w:r>
      <w:r>
        <w:rPr>
          <w:sz w:val="24"/>
          <w:szCs w:val="24"/>
          <w:lang w:val="en-US"/>
        </w:rPr>
        <w:t>I</w:t>
      </w:r>
      <w:r w:rsidRPr="006B6A8E">
        <w:rPr>
          <w:sz w:val="24"/>
          <w:szCs w:val="24"/>
        </w:rPr>
        <w:t xml:space="preserve"> Национальному Конгрессу по недвижимости. </w:t>
      </w:r>
      <w:r>
        <w:rPr>
          <w:sz w:val="24"/>
          <w:szCs w:val="24"/>
        </w:rPr>
        <w:t xml:space="preserve">О дате и месте проведения Конгресса. </w:t>
      </w:r>
    </w:p>
    <w:p w:rsidR="00A90EBA" w:rsidRDefault="00A90EBA" w:rsidP="00A90EBA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Деменок</w:t>
      </w:r>
      <w:proofErr w:type="spellEnd"/>
      <w:r>
        <w:rPr>
          <w:b/>
          <w:i/>
          <w:sz w:val="24"/>
          <w:szCs w:val="24"/>
        </w:rPr>
        <w:t xml:space="preserve"> Т.Ю</w:t>
      </w:r>
      <w:r w:rsidRPr="006B6A8E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(10мин.)</w:t>
      </w:r>
    </w:p>
    <w:p w:rsidR="00A90EBA" w:rsidRDefault="00A90EBA" w:rsidP="00A90EB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Прения 10 мин.</w:t>
      </w:r>
    </w:p>
    <w:p w:rsidR="00A90EBA" w:rsidRDefault="00A90EBA" w:rsidP="00A90EBA">
      <w:pPr>
        <w:rPr>
          <w:sz w:val="24"/>
          <w:szCs w:val="24"/>
        </w:rPr>
      </w:pPr>
      <w:r>
        <w:rPr>
          <w:sz w:val="24"/>
          <w:szCs w:val="24"/>
        </w:rPr>
        <w:t>9. О подготовке Национального Конкурса «</w:t>
      </w:r>
      <w:proofErr w:type="gramStart"/>
      <w:r>
        <w:rPr>
          <w:sz w:val="24"/>
          <w:szCs w:val="24"/>
        </w:rPr>
        <w:t>Профессиональное</w:t>
      </w:r>
      <w:proofErr w:type="gramEnd"/>
      <w:r>
        <w:rPr>
          <w:sz w:val="24"/>
          <w:szCs w:val="24"/>
        </w:rPr>
        <w:t xml:space="preserve"> признание-2017». Утверждение председателя ЕКК.</w:t>
      </w:r>
    </w:p>
    <w:p w:rsidR="00A90EBA" w:rsidRDefault="00A90EBA" w:rsidP="00A90EBA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Деменок</w:t>
      </w:r>
      <w:proofErr w:type="spellEnd"/>
      <w:r>
        <w:rPr>
          <w:b/>
          <w:i/>
          <w:sz w:val="24"/>
          <w:szCs w:val="24"/>
        </w:rPr>
        <w:t xml:space="preserve"> Т.Ю.</w:t>
      </w:r>
      <w:r w:rsidRPr="004E4D48">
        <w:rPr>
          <w:b/>
          <w:i/>
          <w:sz w:val="24"/>
          <w:szCs w:val="24"/>
        </w:rPr>
        <w:t xml:space="preserve"> (</w:t>
      </w:r>
      <w:r>
        <w:rPr>
          <w:b/>
          <w:i/>
          <w:sz w:val="24"/>
          <w:szCs w:val="24"/>
        </w:rPr>
        <w:t xml:space="preserve">5 </w:t>
      </w:r>
      <w:r w:rsidRPr="004E4D48">
        <w:rPr>
          <w:b/>
          <w:i/>
          <w:sz w:val="24"/>
          <w:szCs w:val="24"/>
        </w:rPr>
        <w:t>мин.)</w:t>
      </w:r>
    </w:p>
    <w:p w:rsidR="00A90EBA" w:rsidRDefault="00A90EBA" w:rsidP="00A90EB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Прения 10  мин.</w:t>
      </w:r>
    </w:p>
    <w:p w:rsidR="00A90EBA" w:rsidRDefault="00A90EBA" w:rsidP="00A9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10. О процессе перевода Исполнительной дирекции в Екатеринбург.</w:t>
      </w:r>
    </w:p>
    <w:p w:rsidR="00A90EBA" w:rsidRPr="0091313F" w:rsidRDefault="00A90EBA" w:rsidP="00A9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Галеев</w:t>
      </w:r>
      <w:proofErr w:type="spellEnd"/>
      <w:r>
        <w:rPr>
          <w:b/>
          <w:i/>
          <w:sz w:val="24"/>
          <w:szCs w:val="24"/>
        </w:rPr>
        <w:t xml:space="preserve"> Р.Д. (10 мин)</w:t>
      </w:r>
    </w:p>
    <w:p w:rsidR="00A90EBA" w:rsidRDefault="00A90EBA" w:rsidP="00A9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11. Об официальной позиции  РГР в вопросе по Законопроекту о риэлторской деятельности.</w:t>
      </w:r>
    </w:p>
    <w:p w:rsidR="00A90EBA" w:rsidRDefault="00A90EBA" w:rsidP="00A9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i/>
          <w:sz w:val="24"/>
          <w:szCs w:val="24"/>
        </w:rPr>
      </w:pPr>
      <w:proofErr w:type="spellStart"/>
      <w:r w:rsidRPr="004C02D3">
        <w:rPr>
          <w:b/>
          <w:i/>
          <w:sz w:val="24"/>
          <w:szCs w:val="24"/>
        </w:rPr>
        <w:t>Деменок</w:t>
      </w:r>
      <w:proofErr w:type="spellEnd"/>
      <w:r w:rsidRPr="004C02D3">
        <w:rPr>
          <w:b/>
          <w:i/>
          <w:sz w:val="24"/>
          <w:szCs w:val="24"/>
        </w:rPr>
        <w:t xml:space="preserve"> Т.Ю. </w:t>
      </w:r>
      <w:r>
        <w:rPr>
          <w:b/>
          <w:i/>
          <w:sz w:val="24"/>
          <w:szCs w:val="24"/>
        </w:rPr>
        <w:t>(10 мин.)</w:t>
      </w:r>
    </w:p>
    <w:p w:rsidR="00A90EBA" w:rsidRPr="004C02D3" w:rsidRDefault="00A90EBA" w:rsidP="00A9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Прения (15 мин)</w:t>
      </w:r>
    </w:p>
    <w:p w:rsidR="00A90EBA" w:rsidRPr="006B6A8E" w:rsidRDefault="00A90EBA" w:rsidP="00A90EBA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6B6A8E">
        <w:rPr>
          <w:sz w:val="24"/>
          <w:szCs w:val="24"/>
        </w:rPr>
        <w:t>. Об исполнении бюджета РГР за 201</w:t>
      </w:r>
      <w:r>
        <w:rPr>
          <w:sz w:val="24"/>
          <w:szCs w:val="24"/>
        </w:rPr>
        <w:t>6</w:t>
      </w:r>
      <w:r w:rsidRPr="006B6A8E">
        <w:rPr>
          <w:sz w:val="24"/>
          <w:szCs w:val="24"/>
        </w:rPr>
        <w:t>г. Рассмотрение проекта бюджета РГР на 201</w:t>
      </w:r>
      <w:r>
        <w:rPr>
          <w:sz w:val="24"/>
          <w:szCs w:val="24"/>
        </w:rPr>
        <w:t>7</w:t>
      </w:r>
      <w:r w:rsidRPr="006B6A8E">
        <w:rPr>
          <w:sz w:val="24"/>
          <w:szCs w:val="24"/>
        </w:rPr>
        <w:t>г.</w:t>
      </w:r>
    </w:p>
    <w:p w:rsidR="00A90EBA" w:rsidRDefault="00A90EBA" w:rsidP="00A90EBA">
      <w:pPr>
        <w:jc w:val="center"/>
        <w:rPr>
          <w:b/>
          <w:i/>
          <w:sz w:val="24"/>
          <w:szCs w:val="24"/>
        </w:rPr>
      </w:pPr>
      <w:r w:rsidRPr="006B6A8E">
        <w:rPr>
          <w:b/>
          <w:i/>
          <w:sz w:val="24"/>
          <w:szCs w:val="24"/>
        </w:rPr>
        <w:t>Полторак Г.В.</w:t>
      </w:r>
      <w:r>
        <w:rPr>
          <w:b/>
          <w:i/>
          <w:sz w:val="24"/>
          <w:szCs w:val="24"/>
        </w:rPr>
        <w:t xml:space="preserve"> (20 мин.)</w:t>
      </w:r>
    </w:p>
    <w:p w:rsidR="00A90EBA" w:rsidRPr="006B6A8E" w:rsidRDefault="00A90EBA" w:rsidP="00A90EB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Прения 10 мин.</w:t>
      </w:r>
    </w:p>
    <w:p w:rsidR="00A90EBA" w:rsidRPr="006B6A8E" w:rsidRDefault="00A90EBA" w:rsidP="00A90EBA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A71AE1">
        <w:rPr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Pr="004C02D3">
        <w:rPr>
          <w:sz w:val="24"/>
          <w:szCs w:val="24"/>
        </w:rPr>
        <w:t xml:space="preserve">Утверждение </w:t>
      </w:r>
      <w:r>
        <w:rPr>
          <w:sz w:val="24"/>
          <w:szCs w:val="24"/>
        </w:rPr>
        <w:t>п</w:t>
      </w:r>
      <w:r w:rsidRPr="004C02D3">
        <w:rPr>
          <w:sz w:val="24"/>
          <w:szCs w:val="24"/>
        </w:rPr>
        <w:t xml:space="preserve">лана </w:t>
      </w:r>
      <w:r>
        <w:rPr>
          <w:sz w:val="24"/>
          <w:szCs w:val="24"/>
        </w:rPr>
        <w:t>работы</w:t>
      </w:r>
      <w:r w:rsidRPr="004C02D3">
        <w:rPr>
          <w:sz w:val="24"/>
          <w:szCs w:val="24"/>
        </w:rPr>
        <w:t xml:space="preserve"> РГР</w:t>
      </w:r>
      <w:r>
        <w:rPr>
          <w:sz w:val="24"/>
          <w:szCs w:val="24"/>
        </w:rPr>
        <w:t xml:space="preserve">, в том числе планы работы Комитетов РГР, </w:t>
      </w:r>
      <w:r w:rsidRPr="004C02D3">
        <w:rPr>
          <w:sz w:val="24"/>
          <w:szCs w:val="24"/>
        </w:rPr>
        <w:t xml:space="preserve"> на 2017г.</w:t>
      </w:r>
    </w:p>
    <w:p w:rsidR="00A90EBA" w:rsidRDefault="00A90EBA" w:rsidP="00A90EBA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Деменок</w:t>
      </w:r>
      <w:proofErr w:type="spellEnd"/>
      <w:r>
        <w:rPr>
          <w:b/>
          <w:i/>
          <w:sz w:val="24"/>
          <w:szCs w:val="24"/>
        </w:rPr>
        <w:t xml:space="preserve"> Т.Ю.</w:t>
      </w:r>
      <w:r w:rsidRPr="006B6A8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(10 мин.)</w:t>
      </w:r>
    </w:p>
    <w:p w:rsidR="00A90EBA" w:rsidRDefault="00A90EBA" w:rsidP="00A90EB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Прения 5 мин.</w:t>
      </w:r>
    </w:p>
    <w:p w:rsidR="007A39B1" w:rsidRDefault="007A39B1" w:rsidP="007A39B1">
      <w:pPr>
        <w:ind w:left="720" w:hanging="720"/>
        <w:jc w:val="both"/>
        <w:rPr>
          <w:bCs/>
          <w:iCs/>
          <w:sz w:val="24"/>
          <w:szCs w:val="24"/>
        </w:rPr>
      </w:pPr>
    </w:p>
    <w:p w:rsidR="003409EE" w:rsidRDefault="004148CE" w:rsidP="003409EE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Перед начало</w:t>
      </w:r>
      <w:r w:rsidR="00801E48">
        <w:rPr>
          <w:sz w:val="24"/>
          <w:szCs w:val="24"/>
        </w:rPr>
        <w:t>м</w:t>
      </w:r>
      <w:r>
        <w:rPr>
          <w:sz w:val="24"/>
          <w:szCs w:val="24"/>
        </w:rPr>
        <w:t xml:space="preserve"> заседания </w:t>
      </w:r>
      <w:proofErr w:type="spellStart"/>
      <w:r w:rsidR="00C96402">
        <w:rPr>
          <w:sz w:val="24"/>
          <w:szCs w:val="24"/>
        </w:rPr>
        <w:t>Деменок</w:t>
      </w:r>
      <w:proofErr w:type="spellEnd"/>
      <w:r w:rsidR="00C96402">
        <w:rPr>
          <w:sz w:val="24"/>
          <w:szCs w:val="24"/>
        </w:rPr>
        <w:t xml:space="preserve"> Т.Ю.</w:t>
      </w:r>
      <w:r>
        <w:rPr>
          <w:sz w:val="24"/>
          <w:szCs w:val="24"/>
        </w:rPr>
        <w:t xml:space="preserve"> предложил избрать счетную комиссию в составе: Сарычев</w:t>
      </w:r>
      <w:r w:rsidR="00A90EBA">
        <w:rPr>
          <w:sz w:val="24"/>
          <w:szCs w:val="24"/>
        </w:rPr>
        <w:t>ой</w:t>
      </w:r>
      <w:r>
        <w:rPr>
          <w:sz w:val="24"/>
          <w:szCs w:val="24"/>
        </w:rPr>
        <w:t xml:space="preserve"> О.Н., </w:t>
      </w:r>
      <w:proofErr w:type="spellStart"/>
      <w:r w:rsidR="00A90EBA">
        <w:rPr>
          <w:sz w:val="24"/>
          <w:szCs w:val="24"/>
        </w:rPr>
        <w:t>Костюничева</w:t>
      </w:r>
      <w:proofErr w:type="spellEnd"/>
      <w:r w:rsidR="00A90EBA">
        <w:rPr>
          <w:sz w:val="24"/>
          <w:szCs w:val="24"/>
        </w:rPr>
        <w:t xml:space="preserve"> Д.В., Богданова Э.А.</w:t>
      </w:r>
      <w:r w:rsidR="00A16AC8">
        <w:rPr>
          <w:sz w:val="24"/>
          <w:szCs w:val="24"/>
        </w:rPr>
        <w:t xml:space="preserve"> Председателем счетной комиссии избрать </w:t>
      </w:r>
      <w:r w:rsidR="00A90EBA">
        <w:rPr>
          <w:sz w:val="24"/>
          <w:szCs w:val="24"/>
        </w:rPr>
        <w:t>Сарычеву О.Н.</w:t>
      </w:r>
    </w:p>
    <w:p w:rsidR="00C96402" w:rsidRPr="00C96402" w:rsidRDefault="00C96402" w:rsidP="003409EE">
      <w:pPr>
        <w:tabs>
          <w:tab w:val="num" w:pos="0"/>
        </w:tabs>
        <w:jc w:val="both"/>
        <w:rPr>
          <w:b/>
          <w:sz w:val="24"/>
          <w:szCs w:val="24"/>
        </w:rPr>
      </w:pPr>
      <w:r w:rsidRPr="00C96402">
        <w:rPr>
          <w:b/>
          <w:sz w:val="24"/>
          <w:szCs w:val="24"/>
        </w:rPr>
        <w:t>Голосовали: «за» - единогласно</w:t>
      </w:r>
    </w:p>
    <w:p w:rsidR="00C96402" w:rsidRDefault="00C96402" w:rsidP="003409EE">
      <w:pPr>
        <w:tabs>
          <w:tab w:val="num" w:pos="0"/>
        </w:tabs>
        <w:jc w:val="both"/>
        <w:rPr>
          <w:b/>
          <w:sz w:val="24"/>
          <w:szCs w:val="24"/>
        </w:rPr>
      </w:pPr>
    </w:p>
    <w:p w:rsidR="00974FC7" w:rsidRPr="003409EE" w:rsidRDefault="00974FC7" w:rsidP="003409EE">
      <w:pPr>
        <w:tabs>
          <w:tab w:val="num" w:pos="0"/>
        </w:tabs>
        <w:jc w:val="both"/>
        <w:rPr>
          <w:b/>
          <w:sz w:val="24"/>
          <w:szCs w:val="24"/>
        </w:rPr>
      </w:pPr>
      <w:r w:rsidRPr="003409EE">
        <w:rPr>
          <w:b/>
          <w:sz w:val="24"/>
          <w:szCs w:val="24"/>
        </w:rPr>
        <w:t>1. Утверждение повестки дня и регламента работы Национального Совета РГР.</w:t>
      </w:r>
    </w:p>
    <w:p w:rsidR="00974FC7" w:rsidRDefault="00974FC7" w:rsidP="003409EE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</w:t>
      </w:r>
      <w:proofErr w:type="spellStart"/>
      <w:r w:rsidR="00C96402">
        <w:rPr>
          <w:sz w:val="24"/>
          <w:szCs w:val="24"/>
        </w:rPr>
        <w:t>Деменок</w:t>
      </w:r>
      <w:proofErr w:type="spellEnd"/>
      <w:r w:rsidR="00C96402">
        <w:rPr>
          <w:sz w:val="24"/>
          <w:szCs w:val="24"/>
        </w:rPr>
        <w:t xml:space="preserve"> Т.Ю</w:t>
      </w:r>
      <w:r>
        <w:rPr>
          <w:sz w:val="24"/>
          <w:szCs w:val="24"/>
        </w:rPr>
        <w:t>., предложил</w:t>
      </w:r>
      <w:r w:rsidR="00C96402">
        <w:rPr>
          <w:sz w:val="24"/>
          <w:szCs w:val="24"/>
        </w:rPr>
        <w:t>а</w:t>
      </w:r>
      <w:r>
        <w:rPr>
          <w:sz w:val="24"/>
          <w:szCs w:val="24"/>
        </w:rPr>
        <w:t xml:space="preserve"> ознакомиться с Повесткой дня заседания Национального Совета РГР, сказал, что Повестка рассылалась заранее. </w:t>
      </w:r>
      <w:r w:rsidR="00A90EBA">
        <w:rPr>
          <w:sz w:val="24"/>
          <w:szCs w:val="24"/>
        </w:rPr>
        <w:t xml:space="preserve">Сообщила, что п.6 Повестки дня </w:t>
      </w:r>
      <w:proofErr w:type="gramStart"/>
      <w:r w:rsidR="00A90EBA">
        <w:rPr>
          <w:sz w:val="24"/>
          <w:szCs w:val="24"/>
        </w:rPr>
        <w:t>снят</w:t>
      </w:r>
      <w:proofErr w:type="gramEnd"/>
      <w:r w:rsidR="00A90EBA">
        <w:rPr>
          <w:sz w:val="24"/>
          <w:szCs w:val="24"/>
        </w:rPr>
        <w:t xml:space="preserve"> с рассмотрения. </w:t>
      </w:r>
    </w:p>
    <w:p w:rsidR="00F62420" w:rsidRDefault="00C96402" w:rsidP="003409EE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Поставила</w:t>
      </w:r>
      <w:r w:rsidR="00F62420">
        <w:rPr>
          <w:sz w:val="24"/>
          <w:szCs w:val="24"/>
        </w:rPr>
        <w:t xml:space="preserve"> вопрос на голосование</w:t>
      </w:r>
      <w:r w:rsidR="00A90EBA">
        <w:rPr>
          <w:sz w:val="24"/>
          <w:szCs w:val="24"/>
        </w:rPr>
        <w:t xml:space="preserve"> за утверждение повестки дня заседания Правления с указанной корректировкой</w:t>
      </w:r>
      <w:r w:rsidR="00F62420">
        <w:rPr>
          <w:sz w:val="24"/>
          <w:szCs w:val="24"/>
        </w:rPr>
        <w:t>.</w:t>
      </w:r>
    </w:p>
    <w:p w:rsidR="00310A4E" w:rsidRPr="00C96402" w:rsidRDefault="00310A4E" w:rsidP="00310A4E">
      <w:pPr>
        <w:tabs>
          <w:tab w:val="num" w:pos="0"/>
        </w:tabs>
        <w:jc w:val="both"/>
        <w:rPr>
          <w:b/>
          <w:sz w:val="24"/>
          <w:szCs w:val="24"/>
        </w:rPr>
      </w:pPr>
      <w:r w:rsidRPr="00C96402">
        <w:rPr>
          <w:b/>
          <w:sz w:val="24"/>
          <w:szCs w:val="24"/>
        </w:rPr>
        <w:t>Голосовали: «за» - единогласно</w:t>
      </w:r>
    </w:p>
    <w:p w:rsidR="00310A4E" w:rsidRDefault="00310A4E" w:rsidP="003409EE">
      <w:pPr>
        <w:tabs>
          <w:tab w:val="num" w:pos="0"/>
        </w:tabs>
        <w:jc w:val="both"/>
        <w:rPr>
          <w:sz w:val="24"/>
          <w:szCs w:val="24"/>
        </w:rPr>
      </w:pPr>
    </w:p>
    <w:p w:rsidR="00974FC7" w:rsidRDefault="006E1992" w:rsidP="003409EE">
      <w:pPr>
        <w:tabs>
          <w:tab w:val="num" w:pos="0"/>
        </w:tabs>
        <w:jc w:val="both"/>
        <w:rPr>
          <w:sz w:val="24"/>
          <w:szCs w:val="24"/>
        </w:rPr>
      </w:pPr>
      <w:r w:rsidRPr="003409EE">
        <w:rPr>
          <w:b/>
          <w:sz w:val="24"/>
          <w:szCs w:val="24"/>
        </w:rPr>
        <w:t xml:space="preserve">Решили: Утвердить повестку дня </w:t>
      </w:r>
      <w:r w:rsidR="00310A4E">
        <w:rPr>
          <w:b/>
          <w:sz w:val="24"/>
          <w:szCs w:val="24"/>
        </w:rPr>
        <w:t>и регламент работы Национального Совета РГР.</w:t>
      </w:r>
      <w:r w:rsidR="00310A4E">
        <w:rPr>
          <w:sz w:val="24"/>
          <w:szCs w:val="24"/>
        </w:rPr>
        <w:t xml:space="preserve"> </w:t>
      </w:r>
    </w:p>
    <w:p w:rsidR="00A90EBA" w:rsidRDefault="00A90EBA" w:rsidP="00310A4E">
      <w:pPr>
        <w:rPr>
          <w:sz w:val="22"/>
          <w:szCs w:val="22"/>
        </w:rPr>
      </w:pPr>
    </w:p>
    <w:p w:rsidR="00310A4E" w:rsidRPr="001833F8" w:rsidRDefault="00310A4E" w:rsidP="001833F8">
      <w:pPr>
        <w:rPr>
          <w:b/>
          <w:sz w:val="22"/>
          <w:szCs w:val="22"/>
        </w:rPr>
      </w:pPr>
      <w:r w:rsidRPr="001833F8">
        <w:rPr>
          <w:b/>
          <w:sz w:val="22"/>
          <w:szCs w:val="22"/>
        </w:rPr>
        <w:t>2. Вопросы  членства  в  РГР:</w:t>
      </w:r>
    </w:p>
    <w:p w:rsidR="00310A4E" w:rsidRPr="00BB0F36" w:rsidRDefault="00310A4E" w:rsidP="00310A4E">
      <w:pPr>
        <w:numPr>
          <w:ilvl w:val="0"/>
          <w:numId w:val="3"/>
        </w:numPr>
        <w:rPr>
          <w:sz w:val="22"/>
          <w:szCs w:val="22"/>
        </w:rPr>
      </w:pPr>
      <w:r w:rsidRPr="00BB0F36">
        <w:rPr>
          <w:sz w:val="22"/>
          <w:szCs w:val="22"/>
        </w:rPr>
        <w:t>Прием новых членов РГР</w:t>
      </w:r>
    </w:p>
    <w:p w:rsidR="00611213" w:rsidRDefault="00310A4E" w:rsidP="003409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 </w:t>
      </w:r>
      <w:r w:rsidR="00A90EBA">
        <w:rPr>
          <w:sz w:val="24"/>
          <w:szCs w:val="24"/>
        </w:rPr>
        <w:t>Романову А.Н</w:t>
      </w:r>
      <w:r>
        <w:rPr>
          <w:sz w:val="24"/>
          <w:szCs w:val="24"/>
        </w:rPr>
        <w:t xml:space="preserve">., </w:t>
      </w:r>
      <w:proofErr w:type="gramStart"/>
      <w:r>
        <w:rPr>
          <w:sz w:val="24"/>
          <w:szCs w:val="24"/>
        </w:rPr>
        <w:t>сообщила</w:t>
      </w:r>
      <w:proofErr w:type="gramEnd"/>
      <w:r>
        <w:rPr>
          <w:sz w:val="24"/>
          <w:szCs w:val="24"/>
        </w:rPr>
        <w:t xml:space="preserve"> что в раздаточном материале находится Протокол заседания комитета РГР по этике и членству. </w:t>
      </w:r>
      <w:r w:rsidR="00F544A5">
        <w:rPr>
          <w:sz w:val="24"/>
          <w:szCs w:val="24"/>
        </w:rPr>
        <w:t xml:space="preserve">На заседании Комитета были рассмотрены вопросы о принятии в коллективные члены РГР ассоциации «Гильдия </w:t>
      </w:r>
      <w:proofErr w:type="spellStart"/>
      <w:r w:rsidR="00F544A5">
        <w:rPr>
          <w:sz w:val="24"/>
          <w:szCs w:val="24"/>
        </w:rPr>
        <w:t>Риэлторов</w:t>
      </w:r>
      <w:proofErr w:type="spellEnd"/>
      <w:r w:rsidR="00F544A5">
        <w:rPr>
          <w:sz w:val="24"/>
          <w:szCs w:val="24"/>
        </w:rPr>
        <w:t xml:space="preserve"> Москвы» и прямых индивидуальных членов: </w:t>
      </w:r>
    </w:p>
    <w:p w:rsidR="00A90EBA" w:rsidRDefault="00A90EBA" w:rsidP="00A90EBA">
      <w:pPr>
        <w:pStyle w:val="a3"/>
        <w:rPr>
          <w:bCs/>
        </w:rPr>
      </w:pPr>
      <w:r>
        <w:rPr>
          <w:b/>
        </w:rPr>
        <w:t xml:space="preserve">               - </w:t>
      </w:r>
      <w:r>
        <w:rPr>
          <w:bCs/>
        </w:rPr>
        <w:t xml:space="preserve"> ООО "ДОСТУПНЫЙ ДОМ" г. Чебоксары</w:t>
      </w:r>
    </w:p>
    <w:p w:rsidR="00A90EBA" w:rsidRDefault="00A90EBA" w:rsidP="00A90EBA">
      <w:pPr>
        <w:pStyle w:val="a3"/>
      </w:pPr>
      <w:r>
        <w:t xml:space="preserve">                - НП «Профессиональное объединение «Недвижимость Иркутска»</w:t>
      </w:r>
    </w:p>
    <w:p w:rsidR="00423B86" w:rsidRDefault="00423B86" w:rsidP="00A90E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Комитета по этике и членству было рекомендовано Национальному совета </w:t>
      </w:r>
      <w:proofErr w:type="gramStart"/>
      <w:r>
        <w:rPr>
          <w:sz w:val="24"/>
          <w:szCs w:val="24"/>
        </w:rPr>
        <w:t>принять</w:t>
      </w:r>
      <w:proofErr w:type="gramEnd"/>
      <w:r>
        <w:rPr>
          <w:sz w:val="24"/>
          <w:szCs w:val="24"/>
        </w:rPr>
        <w:t xml:space="preserve"> вышеуказ</w:t>
      </w:r>
      <w:r w:rsidR="00FA7D04">
        <w:rPr>
          <w:sz w:val="24"/>
          <w:szCs w:val="24"/>
        </w:rPr>
        <w:t>а</w:t>
      </w:r>
      <w:r>
        <w:rPr>
          <w:sz w:val="24"/>
          <w:szCs w:val="24"/>
        </w:rPr>
        <w:t>нные ассоциацию и компании в члены РГР.</w:t>
      </w:r>
    </w:p>
    <w:p w:rsidR="00FA7D04" w:rsidRDefault="00FA7D04" w:rsidP="00A90EB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Деменок</w:t>
      </w:r>
      <w:proofErr w:type="spellEnd"/>
      <w:r>
        <w:rPr>
          <w:sz w:val="24"/>
          <w:szCs w:val="24"/>
        </w:rPr>
        <w:t xml:space="preserve"> Т.Ю. предложила голосовать по принятию каждого члена индивидуально.</w:t>
      </w:r>
    </w:p>
    <w:p w:rsidR="00FA7D04" w:rsidRDefault="00FA7D04" w:rsidP="00A90E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Поставила вопрос на голосование в формулировке: </w:t>
      </w:r>
    </w:p>
    <w:p w:rsidR="00FA7D04" w:rsidRPr="00E63016" w:rsidRDefault="00FA7D04" w:rsidP="00A90EBA">
      <w:pPr>
        <w:jc w:val="both"/>
        <w:rPr>
          <w:sz w:val="24"/>
          <w:szCs w:val="24"/>
        </w:rPr>
      </w:pPr>
      <w:r w:rsidRPr="00E63016">
        <w:rPr>
          <w:sz w:val="24"/>
          <w:szCs w:val="24"/>
        </w:rPr>
        <w:t>Кто за принятие в члены РГР в качестве прямого индивидуального член</w:t>
      </w:r>
      <w:proofErr w:type="gramStart"/>
      <w:r w:rsidRPr="00E63016">
        <w:rPr>
          <w:sz w:val="24"/>
          <w:szCs w:val="24"/>
        </w:rPr>
        <w:t xml:space="preserve">а </w:t>
      </w:r>
      <w:r w:rsidRPr="00E63016">
        <w:rPr>
          <w:bCs/>
          <w:sz w:val="24"/>
          <w:szCs w:val="24"/>
        </w:rPr>
        <w:t>ООО</w:t>
      </w:r>
      <w:proofErr w:type="gramEnd"/>
      <w:r w:rsidRPr="00E63016">
        <w:rPr>
          <w:bCs/>
          <w:sz w:val="24"/>
          <w:szCs w:val="24"/>
        </w:rPr>
        <w:t xml:space="preserve"> "ДОСТУПНЫЙ ДОМ" г. Чебоксары.</w:t>
      </w:r>
    </w:p>
    <w:p w:rsidR="00A90EBA" w:rsidRDefault="00A90EBA" w:rsidP="00423B86">
      <w:pPr>
        <w:jc w:val="both"/>
        <w:rPr>
          <w:sz w:val="24"/>
          <w:szCs w:val="24"/>
        </w:rPr>
      </w:pPr>
    </w:p>
    <w:p w:rsidR="00FA7D04" w:rsidRPr="00C96402" w:rsidRDefault="00FA7D04" w:rsidP="00FA7D04">
      <w:pPr>
        <w:tabs>
          <w:tab w:val="num" w:pos="0"/>
        </w:tabs>
        <w:jc w:val="both"/>
        <w:rPr>
          <w:b/>
          <w:sz w:val="24"/>
          <w:szCs w:val="24"/>
        </w:rPr>
      </w:pPr>
      <w:r w:rsidRPr="00C96402">
        <w:rPr>
          <w:b/>
          <w:sz w:val="24"/>
          <w:szCs w:val="24"/>
        </w:rPr>
        <w:t>Голосовали: «за» - единогласно</w:t>
      </w:r>
    </w:p>
    <w:p w:rsidR="00FA7D04" w:rsidRDefault="00FA7D04" w:rsidP="00FA7D04">
      <w:pPr>
        <w:tabs>
          <w:tab w:val="num" w:pos="0"/>
        </w:tabs>
        <w:jc w:val="both"/>
        <w:rPr>
          <w:sz w:val="24"/>
          <w:szCs w:val="24"/>
        </w:rPr>
      </w:pPr>
    </w:p>
    <w:p w:rsidR="00FA7D04" w:rsidRDefault="00FA7D04" w:rsidP="00FA7D04">
      <w:pPr>
        <w:pStyle w:val="a3"/>
        <w:rPr>
          <w:b/>
        </w:rPr>
      </w:pPr>
      <w:r w:rsidRPr="003409EE">
        <w:rPr>
          <w:b/>
          <w:szCs w:val="24"/>
        </w:rPr>
        <w:t>Решили:</w:t>
      </w:r>
      <w:r w:rsidR="00E63016">
        <w:rPr>
          <w:b/>
        </w:rPr>
        <w:t xml:space="preserve">   Принять в члены РГР </w:t>
      </w:r>
      <w:r w:rsidR="00E63016">
        <w:rPr>
          <w:bCs/>
        </w:rPr>
        <w:t>ООО "ДОСТУПНЫЙ ДОМ" г. Чебоксары.</w:t>
      </w:r>
    </w:p>
    <w:p w:rsidR="00FA7D04" w:rsidRDefault="00FA7D04" w:rsidP="00FA7D04">
      <w:pPr>
        <w:pStyle w:val="a3"/>
      </w:pPr>
      <w:r>
        <w:lastRenderedPageBreak/>
        <w:t>Кто за принятие в качестве коллективного члена РГР НП «Профессиональное объединение «Недвижимость Иркутска».</w:t>
      </w:r>
    </w:p>
    <w:p w:rsidR="00FA7D04" w:rsidRDefault="00FA7D04" w:rsidP="00FA7D04">
      <w:pPr>
        <w:pStyle w:val="a3"/>
      </w:pPr>
      <w:r>
        <w:t xml:space="preserve">Выступили члены Национального Совета. Отметили, что в заявлении от НП «Профессиональное объединение «Недвижимость Иркутска» указано 3 члена. По факту их более 30 членов. Предложили принять с условием, что на следующем заседании Национального </w:t>
      </w:r>
      <w:r w:rsidR="00290D99">
        <w:t xml:space="preserve">Совета ассоциация должна </w:t>
      </w:r>
      <w:proofErr w:type="gramStart"/>
      <w:r w:rsidR="00290D99">
        <w:t>отчитаться о членстве</w:t>
      </w:r>
      <w:proofErr w:type="gramEnd"/>
      <w:r w:rsidR="00290D99">
        <w:t xml:space="preserve"> в РГР</w:t>
      </w:r>
      <w:r w:rsidR="0047259B">
        <w:t xml:space="preserve"> всех </w:t>
      </w:r>
      <w:r w:rsidR="00E63016">
        <w:t>своих членов.</w:t>
      </w:r>
    </w:p>
    <w:p w:rsidR="00E63016" w:rsidRDefault="00E63016" w:rsidP="00FA7D04">
      <w:pPr>
        <w:pStyle w:val="a3"/>
      </w:pPr>
      <w:proofErr w:type="spellStart"/>
      <w:r>
        <w:t>Деменок</w:t>
      </w:r>
      <w:proofErr w:type="spellEnd"/>
      <w:r>
        <w:t xml:space="preserve"> Т.Ю. вынесла вопрос на голосование в формулировке: </w:t>
      </w:r>
    </w:p>
    <w:p w:rsidR="00FA7D04" w:rsidRDefault="00E63016" w:rsidP="00FA7D04">
      <w:pPr>
        <w:pStyle w:val="a3"/>
      </w:pPr>
      <w:r>
        <w:t>«Кто «за» принятие в члены РГР НП «Профессиональное объединение «Недвижимость Иркутска» с условием, что в РГР к следующему заседанию Национального Совета все будут состоять все фактические члены ассоциации».</w:t>
      </w:r>
    </w:p>
    <w:p w:rsidR="00E63016" w:rsidRPr="00C96402" w:rsidRDefault="00E63016" w:rsidP="00E63016">
      <w:pPr>
        <w:tabs>
          <w:tab w:val="num" w:pos="0"/>
        </w:tabs>
        <w:jc w:val="both"/>
        <w:rPr>
          <w:b/>
          <w:sz w:val="24"/>
          <w:szCs w:val="24"/>
        </w:rPr>
      </w:pPr>
      <w:r w:rsidRPr="00C96402">
        <w:rPr>
          <w:b/>
          <w:sz w:val="24"/>
          <w:szCs w:val="24"/>
        </w:rPr>
        <w:t>Голосовали: «за» - единогласно</w:t>
      </w:r>
    </w:p>
    <w:p w:rsidR="00E63016" w:rsidRDefault="00E63016" w:rsidP="00E63016">
      <w:pPr>
        <w:tabs>
          <w:tab w:val="num" w:pos="0"/>
        </w:tabs>
        <w:jc w:val="both"/>
        <w:rPr>
          <w:sz w:val="24"/>
          <w:szCs w:val="24"/>
        </w:rPr>
      </w:pPr>
    </w:p>
    <w:p w:rsidR="00E63016" w:rsidRDefault="00E63016" w:rsidP="00E63016">
      <w:pPr>
        <w:pStyle w:val="a3"/>
      </w:pPr>
      <w:r w:rsidRPr="003409EE">
        <w:rPr>
          <w:b/>
          <w:szCs w:val="24"/>
        </w:rPr>
        <w:t>Решили:</w:t>
      </w:r>
      <w:r>
        <w:rPr>
          <w:b/>
        </w:rPr>
        <w:t xml:space="preserve">   </w:t>
      </w:r>
      <w:r w:rsidRPr="00E63016">
        <w:t>Принять</w:t>
      </w:r>
      <w:r>
        <w:rPr>
          <w:b/>
        </w:rPr>
        <w:t xml:space="preserve"> </w:t>
      </w:r>
      <w:r>
        <w:t>в члены РГР НП «Профессиональное объединение «Недвижимость Иркутска» с условием, что в РГР к следующему заседанию Национального Совета все будут состоять все фактические члены ассоциации</w:t>
      </w:r>
    </w:p>
    <w:p w:rsidR="00960AF0" w:rsidRDefault="00960AF0" w:rsidP="00FA7D04">
      <w:pPr>
        <w:jc w:val="both"/>
        <w:rPr>
          <w:sz w:val="24"/>
          <w:szCs w:val="24"/>
        </w:rPr>
      </w:pPr>
    </w:p>
    <w:p w:rsidR="00960AF0" w:rsidRDefault="00FA7D04" w:rsidP="00423B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 Романову А.Н., доложила о том, что </w:t>
      </w:r>
      <w:r w:rsidRPr="00FA7D04">
        <w:rPr>
          <w:sz w:val="24"/>
          <w:szCs w:val="24"/>
        </w:rPr>
        <w:t>НП «Республиканская а</w:t>
      </w:r>
      <w:r>
        <w:rPr>
          <w:sz w:val="24"/>
          <w:szCs w:val="24"/>
        </w:rPr>
        <w:t xml:space="preserve">ссоциация </w:t>
      </w:r>
      <w:proofErr w:type="spellStart"/>
      <w:r>
        <w:rPr>
          <w:sz w:val="24"/>
          <w:szCs w:val="24"/>
        </w:rPr>
        <w:t>риэлторов</w:t>
      </w:r>
      <w:proofErr w:type="spellEnd"/>
      <w:r>
        <w:rPr>
          <w:sz w:val="24"/>
          <w:szCs w:val="24"/>
        </w:rPr>
        <w:t>» г. Ижевск написала заявление о восстановлении их членства в РГР. Указала на то, что в нормативной базе не прописан</w:t>
      </w:r>
      <w:r w:rsidR="00E63016">
        <w:rPr>
          <w:sz w:val="24"/>
          <w:szCs w:val="24"/>
        </w:rPr>
        <w:t>а процедура восстановления член</w:t>
      </w:r>
      <w:r>
        <w:rPr>
          <w:sz w:val="24"/>
          <w:szCs w:val="24"/>
        </w:rPr>
        <w:t>с</w:t>
      </w:r>
      <w:r w:rsidR="00E63016">
        <w:rPr>
          <w:sz w:val="24"/>
          <w:szCs w:val="24"/>
        </w:rPr>
        <w:t>т</w:t>
      </w:r>
      <w:r>
        <w:rPr>
          <w:sz w:val="24"/>
          <w:szCs w:val="24"/>
        </w:rPr>
        <w:t>ва.</w:t>
      </w:r>
    </w:p>
    <w:p w:rsidR="00E63016" w:rsidRDefault="00E63016" w:rsidP="00423B86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Выступили члены Национального Совета РГР.</w:t>
      </w:r>
    </w:p>
    <w:p w:rsidR="00E63016" w:rsidRDefault="00E63016" w:rsidP="00423B8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Деменок</w:t>
      </w:r>
      <w:proofErr w:type="spellEnd"/>
      <w:r>
        <w:rPr>
          <w:sz w:val="24"/>
          <w:szCs w:val="24"/>
        </w:rPr>
        <w:t xml:space="preserve"> Т.Ю. вынесла вопрос на голосование в формулировке: </w:t>
      </w:r>
    </w:p>
    <w:p w:rsidR="00E63016" w:rsidRDefault="00E63016" w:rsidP="00423B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«Кто «за» то, что бы </w:t>
      </w:r>
      <w:r w:rsidRPr="00FA7D04">
        <w:rPr>
          <w:sz w:val="24"/>
          <w:szCs w:val="24"/>
        </w:rPr>
        <w:t>НП «Республиканская а</w:t>
      </w:r>
      <w:r>
        <w:rPr>
          <w:sz w:val="24"/>
          <w:szCs w:val="24"/>
        </w:rPr>
        <w:t xml:space="preserve">ссоциация </w:t>
      </w:r>
      <w:proofErr w:type="spellStart"/>
      <w:r>
        <w:rPr>
          <w:sz w:val="24"/>
          <w:szCs w:val="24"/>
        </w:rPr>
        <w:t>риэлторов</w:t>
      </w:r>
      <w:proofErr w:type="spellEnd"/>
      <w:r>
        <w:rPr>
          <w:sz w:val="24"/>
          <w:szCs w:val="24"/>
        </w:rPr>
        <w:t xml:space="preserve">» г. Ижевск погасила существующую задолженность и подать заявление о вступлении в общем порядке» </w:t>
      </w:r>
    </w:p>
    <w:p w:rsidR="00E63016" w:rsidRPr="00C96402" w:rsidRDefault="00E63016" w:rsidP="00E63016">
      <w:pPr>
        <w:tabs>
          <w:tab w:val="num" w:pos="0"/>
        </w:tabs>
        <w:jc w:val="both"/>
        <w:rPr>
          <w:b/>
          <w:sz w:val="24"/>
          <w:szCs w:val="24"/>
        </w:rPr>
      </w:pPr>
      <w:r w:rsidRPr="00C96402">
        <w:rPr>
          <w:b/>
          <w:sz w:val="24"/>
          <w:szCs w:val="24"/>
        </w:rPr>
        <w:t>Голосовали: «за» - единогласно</w:t>
      </w:r>
    </w:p>
    <w:p w:rsidR="00960AF0" w:rsidRPr="00292843" w:rsidRDefault="00960AF0" w:rsidP="00960AF0">
      <w:pPr>
        <w:jc w:val="both"/>
        <w:rPr>
          <w:b/>
          <w:sz w:val="24"/>
          <w:szCs w:val="24"/>
        </w:rPr>
      </w:pPr>
      <w:r w:rsidRPr="00292843">
        <w:rPr>
          <w:b/>
          <w:sz w:val="24"/>
          <w:szCs w:val="24"/>
        </w:rPr>
        <w:t xml:space="preserve">Решили: </w:t>
      </w:r>
      <w:r w:rsidR="00E63016">
        <w:rPr>
          <w:b/>
          <w:sz w:val="24"/>
          <w:szCs w:val="24"/>
        </w:rPr>
        <w:t xml:space="preserve">Принять </w:t>
      </w:r>
      <w:r w:rsidR="00E63016" w:rsidRPr="00FA7D04">
        <w:rPr>
          <w:sz w:val="24"/>
          <w:szCs w:val="24"/>
        </w:rPr>
        <w:t>НП «Республиканская а</w:t>
      </w:r>
      <w:r w:rsidR="00E63016">
        <w:rPr>
          <w:sz w:val="24"/>
          <w:szCs w:val="24"/>
        </w:rPr>
        <w:t xml:space="preserve">ссоциация </w:t>
      </w:r>
      <w:proofErr w:type="spellStart"/>
      <w:r w:rsidR="00E63016">
        <w:rPr>
          <w:sz w:val="24"/>
          <w:szCs w:val="24"/>
        </w:rPr>
        <w:t>риэлторов</w:t>
      </w:r>
      <w:proofErr w:type="spellEnd"/>
      <w:r w:rsidR="00E63016">
        <w:rPr>
          <w:sz w:val="24"/>
          <w:szCs w:val="24"/>
        </w:rPr>
        <w:t>» г. Иже</w:t>
      </w:r>
      <w:proofErr w:type="gramStart"/>
      <w:r w:rsidR="00E63016">
        <w:rPr>
          <w:sz w:val="24"/>
          <w:szCs w:val="24"/>
        </w:rPr>
        <w:t>вск в чл</w:t>
      </w:r>
      <w:proofErr w:type="gramEnd"/>
      <w:r w:rsidR="00E63016">
        <w:rPr>
          <w:sz w:val="24"/>
          <w:szCs w:val="24"/>
        </w:rPr>
        <w:t xml:space="preserve">ены РГР в общем порядке в члены РГР после погашения задолженности. </w:t>
      </w:r>
    </w:p>
    <w:p w:rsidR="00EA4B09" w:rsidRDefault="00EA4B09" w:rsidP="001833F8">
      <w:pPr>
        <w:jc w:val="both"/>
        <w:rPr>
          <w:b/>
          <w:sz w:val="24"/>
          <w:szCs w:val="24"/>
        </w:rPr>
      </w:pPr>
    </w:p>
    <w:p w:rsidR="001833F8" w:rsidRPr="001833F8" w:rsidRDefault="001833F8" w:rsidP="001833F8">
      <w:pPr>
        <w:jc w:val="both"/>
        <w:rPr>
          <w:b/>
          <w:sz w:val="24"/>
          <w:szCs w:val="24"/>
        </w:rPr>
      </w:pPr>
      <w:r w:rsidRPr="001833F8">
        <w:rPr>
          <w:b/>
          <w:sz w:val="24"/>
          <w:szCs w:val="24"/>
        </w:rPr>
        <w:t>3</w:t>
      </w:r>
      <w:r w:rsidRPr="001833F8">
        <w:rPr>
          <w:b/>
          <w:i/>
          <w:sz w:val="24"/>
          <w:szCs w:val="24"/>
        </w:rPr>
        <w:t xml:space="preserve">. </w:t>
      </w:r>
      <w:r w:rsidRPr="001833F8">
        <w:rPr>
          <w:b/>
          <w:sz w:val="24"/>
          <w:szCs w:val="24"/>
        </w:rPr>
        <w:t>Информация об уплате членских взносов.</w:t>
      </w:r>
    </w:p>
    <w:p w:rsidR="00960AF0" w:rsidRDefault="00960AF0" w:rsidP="00423B86">
      <w:pPr>
        <w:jc w:val="both"/>
        <w:rPr>
          <w:sz w:val="24"/>
          <w:szCs w:val="24"/>
        </w:rPr>
      </w:pPr>
    </w:p>
    <w:p w:rsidR="001833F8" w:rsidRPr="000F58FF" w:rsidRDefault="00292843" w:rsidP="001833F8">
      <w:pPr>
        <w:ind w:right="-3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Слушали Казакову Н.Г</w:t>
      </w:r>
      <w:r w:rsidR="001833F8" w:rsidRPr="001833F8">
        <w:rPr>
          <w:sz w:val="24"/>
          <w:szCs w:val="24"/>
        </w:rPr>
        <w:t xml:space="preserve"> </w:t>
      </w:r>
      <w:r w:rsidR="001833F8" w:rsidRPr="000F58FF">
        <w:rPr>
          <w:sz w:val="24"/>
          <w:szCs w:val="24"/>
        </w:rPr>
        <w:t>Казакова Н.Г. сообщила</w:t>
      </w:r>
      <w:proofErr w:type="gramEnd"/>
      <w:r w:rsidR="001833F8" w:rsidRPr="000F58FF">
        <w:rPr>
          <w:sz w:val="24"/>
          <w:szCs w:val="24"/>
        </w:rPr>
        <w:t>, что большинство ассоциаций</w:t>
      </w:r>
      <w:r w:rsidR="001833F8" w:rsidRPr="000F58FF">
        <w:rPr>
          <w:sz w:val="24"/>
          <w:szCs w:val="24"/>
        </w:rPr>
        <w:tab/>
        <w:t xml:space="preserve"> оплатили членские взносы за 3 квартал, </w:t>
      </w:r>
      <w:proofErr w:type="spellStart"/>
      <w:r w:rsidR="001833F8" w:rsidRPr="000F58FF">
        <w:rPr>
          <w:sz w:val="24"/>
          <w:szCs w:val="24"/>
        </w:rPr>
        <w:t>бухгалтерие</w:t>
      </w:r>
      <w:proofErr w:type="spellEnd"/>
      <w:r w:rsidR="001833F8" w:rsidRPr="000F58FF">
        <w:rPr>
          <w:sz w:val="24"/>
          <w:szCs w:val="24"/>
        </w:rPr>
        <w:t xml:space="preserve"> РГР выставлены счета за 4 квартал, оплата за них поступает. Имеют задолженность следующие ассоциации: Нижегородская Гильдия сертифицированных </w:t>
      </w:r>
      <w:proofErr w:type="spellStart"/>
      <w:r w:rsidR="001833F8" w:rsidRPr="000F58FF">
        <w:rPr>
          <w:sz w:val="24"/>
          <w:szCs w:val="24"/>
        </w:rPr>
        <w:t>риэлторов</w:t>
      </w:r>
      <w:proofErr w:type="spellEnd"/>
      <w:r w:rsidR="001833F8" w:rsidRPr="000F58FF">
        <w:rPr>
          <w:sz w:val="24"/>
          <w:szCs w:val="24"/>
        </w:rPr>
        <w:t xml:space="preserve">, Союз Пензенских сертифицированных </w:t>
      </w:r>
      <w:proofErr w:type="spellStart"/>
      <w:r w:rsidR="001833F8" w:rsidRPr="000F58FF">
        <w:rPr>
          <w:sz w:val="24"/>
          <w:szCs w:val="24"/>
        </w:rPr>
        <w:t>риэлторов</w:t>
      </w:r>
      <w:proofErr w:type="spellEnd"/>
      <w:r w:rsidR="001833F8" w:rsidRPr="000F58FF">
        <w:rPr>
          <w:sz w:val="24"/>
          <w:szCs w:val="24"/>
        </w:rPr>
        <w:t xml:space="preserve">, Ульяновская гильдия </w:t>
      </w:r>
      <w:proofErr w:type="spellStart"/>
      <w:r w:rsidR="001833F8" w:rsidRPr="000F58FF">
        <w:rPr>
          <w:sz w:val="24"/>
          <w:szCs w:val="24"/>
        </w:rPr>
        <w:t>риэлторов</w:t>
      </w:r>
      <w:proofErr w:type="spellEnd"/>
      <w:r w:rsidR="001833F8" w:rsidRPr="000F58FF">
        <w:rPr>
          <w:sz w:val="24"/>
          <w:szCs w:val="24"/>
        </w:rPr>
        <w:t xml:space="preserve">, Астраханская гильдия </w:t>
      </w:r>
      <w:proofErr w:type="spellStart"/>
      <w:r w:rsidR="001833F8" w:rsidRPr="000F58FF">
        <w:rPr>
          <w:sz w:val="24"/>
          <w:szCs w:val="24"/>
        </w:rPr>
        <w:t>риэлторов</w:t>
      </w:r>
      <w:proofErr w:type="spellEnd"/>
      <w:r w:rsidR="001833F8" w:rsidRPr="000F58FF">
        <w:rPr>
          <w:sz w:val="24"/>
          <w:szCs w:val="24"/>
        </w:rPr>
        <w:t xml:space="preserve">, Псковская гильдия </w:t>
      </w:r>
      <w:proofErr w:type="spellStart"/>
      <w:r w:rsidR="001833F8" w:rsidRPr="000F58FF">
        <w:rPr>
          <w:sz w:val="24"/>
          <w:szCs w:val="24"/>
        </w:rPr>
        <w:t>Риэлторов</w:t>
      </w:r>
      <w:proofErr w:type="spellEnd"/>
      <w:r w:rsidR="001833F8" w:rsidRPr="000F58FF">
        <w:rPr>
          <w:sz w:val="24"/>
          <w:szCs w:val="24"/>
        </w:rPr>
        <w:t>. С этими ассоциациями ведется работа, направлена информация о необходимости погасить задолженность до конца 2016г.</w:t>
      </w:r>
    </w:p>
    <w:p w:rsidR="001833F8" w:rsidRPr="000F58FF" w:rsidRDefault="001833F8" w:rsidP="001833F8">
      <w:pPr>
        <w:ind w:right="-3"/>
        <w:jc w:val="both"/>
        <w:rPr>
          <w:sz w:val="24"/>
          <w:szCs w:val="24"/>
        </w:rPr>
      </w:pPr>
      <w:proofErr w:type="spellStart"/>
      <w:r w:rsidRPr="000F58FF">
        <w:rPr>
          <w:sz w:val="24"/>
          <w:szCs w:val="24"/>
        </w:rPr>
        <w:t>Деменок</w:t>
      </w:r>
      <w:proofErr w:type="spellEnd"/>
      <w:r w:rsidRPr="000F58FF">
        <w:rPr>
          <w:sz w:val="24"/>
          <w:szCs w:val="24"/>
        </w:rPr>
        <w:t xml:space="preserve"> Т.Ю. предложила принять информацию к сведению. Голосование не проводилось.</w:t>
      </w:r>
    </w:p>
    <w:p w:rsidR="001833F8" w:rsidRDefault="001833F8" w:rsidP="001833F8">
      <w:pPr>
        <w:rPr>
          <w:b/>
          <w:sz w:val="24"/>
          <w:szCs w:val="24"/>
        </w:rPr>
      </w:pPr>
    </w:p>
    <w:p w:rsidR="001833F8" w:rsidRPr="001833F8" w:rsidRDefault="001833F8" w:rsidP="001833F8">
      <w:pPr>
        <w:jc w:val="both"/>
        <w:rPr>
          <w:b/>
          <w:sz w:val="24"/>
          <w:szCs w:val="24"/>
        </w:rPr>
      </w:pPr>
      <w:r w:rsidRPr="001833F8">
        <w:rPr>
          <w:b/>
          <w:sz w:val="24"/>
          <w:szCs w:val="24"/>
        </w:rPr>
        <w:t xml:space="preserve">4. Отчет Управляющего Совета РОСС о развитии системы сертификации РГР за 2016г. </w:t>
      </w:r>
    </w:p>
    <w:p w:rsidR="001833F8" w:rsidRDefault="001833F8" w:rsidP="001833F8">
      <w:pPr>
        <w:tabs>
          <w:tab w:val="left" w:pos="0"/>
        </w:tabs>
        <w:ind w:right="-3"/>
        <w:jc w:val="both"/>
        <w:rPr>
          <w:sz w:val="24"/>
          <w:szCs w:val="24"/>
        </w:rPr>
      </w:pPr>
    </w:p>
    <w:p w:rsidR="001833F8" w:rsidRPr="000F58FF" w:rsidRDefault="001833F8" w:rsidP="001833F8">
      <w:pPr>
        <w:tabs>
          <w:tab w:val="left" w:pos="0"/>
        </w:tabs>
        <w:ind w:right="-3"/>
        <w:jc w:val="both"/>
        <w:rPr>
          <w:sz w:val="24"/>
          <w:szCs w:val="24"/>
        </w:rPr>
      </w:pPr>
      <w:r w:rsidRPr="000F58FF">
        <w:rPr>
          <w:sz w:val="24"/>
          <w:szCs w:val="24"/>
        </w:rPr>
        <w:t xml:space="preserve">Выступил </w:t>
      </w:r>
      <w:proofErr w:type="spellStart"/>
      <w:r w:rsidRPr="000F58FF">
        <w:rPr>
          <w:sz w:val="24"/>
          <w:szCs w:val="24"/>
        </w:rPr>
        <w:t>Галеев</w:t>
      </w:r>
      <w:proofErr w:type="spellEnd"/>
      <w:r w:rsidRPr="000F58FF">
        <w:rPr>
          <w:sz w:val="24"/>
          <w:szCs w:val="24"/>
        </w:rPr>
        <w:t xml:space="preserve"> Р.Д., представил доклад и презентационные материалы по итогам работы системы сертификации РГР за 2016г:</w:t>
      </w:r>
    </w:p>
    <w:p w:rsidR="001833F8" w:rsidRPr="000F58FF" w:rsidRDefault="001833F8" w:rsidP="001833F8">
      <w:pPr>
        <w:tabs>
          <w:tab w:val="left" w:pos="0"/>
        </w:tabs>
        <w:contextualSpacing/>
        <w:jc w:val="both"/>
        <w:rPr>
          <w:rFonts w:eastAsia="Verdana"/>
          <w:bCs/>
          <w:sz w:val="24"/>
          <w:szCs w:val="24"/>
        </w:rPr>
      </w:pPr>
      <w:r w:rsidRPr="000F58FF">
        <w:rPr>
          <w:sz w:val="24"/>
          <w:szCs w:val="24"/>
        </w:rPr>
        <w:t xml:space="preserve">      В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настоящее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время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в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регионах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работает</w:t>
      </w:r>
      <w:r w:rsidRPr="000F58FF">
        <w:rPr>
          <w:rFonts w:eastAsia="Verdana"/>
          <w:sz w:val="24"/>
          <w:szCs w:val="24"/>
        </w:rPr>
        <w:t xml:space="preserve"> 40</w:t>
      </w:r>
      <w:r w:rsidRPr="000F58FF">
        <w:rPr>
          <w:rFonts w:eastAsia="Verdana"/>
          <w:bCs/>
          <w:sz w:val="24"/>
          <w:szCs w:val="24"/>
        </w:rPr>
        <w:t xml:space="preserve"> Территориальных </w:t>
      </w:r>
      <w:r w:rsidRPr="000F58FF">
        <w:rPr>
          <w:bCs/>
          <w:sz w:val="24"/>
          <w:szCs w:val="24"/>
        </w:rPr>
        <w:t>органов</w:t>
      </w:r>
      <w:r w:rsidRPr="000F58FF">
        <w:rPr>
          <w:rFonts w:eastAsia="Verdana"/>
          <w:bCs/>
          <w:sz w:val="24"/>
          <w:szCs w:val="24"/>
        </w:rPr>
        <w:t xml:space="preserve"> </w:t>
      </w:r>
      <w:r w:rsidRPr="000F58FF">
        <w:rPr>
          <w:bCs/>
          <w:sz w:val="24"/>
          <w:szCs w:val="24"/>
        </w:rPr>
        <w:t>по</w:t>
      </w:r>
      <w:r w:rsidRPr="000F58FF">
        <w:rPr>
          <w:rFonts w:eastAsia="Verdana"/>
          <w:bCs/>
          <w:sz w:val="24"/>
          <w:szCs w:val="24"/>
        </w:rPr>
        <w:t xml:space="preserve"> </w:t>
      </w:r>
      <w:r w:rsidRPr="000F58FF">
        <w:rPr>
          <w:bCs/>
          <w:sz w:val="24"/>
          <w:szCs w:val="24"/>
        </w:rPr>
        <w:t>сертификации.</w:t>
      </w:r>
      <w:r w:rsidRPr="000F58FF">
        <w:rPr>
          <w:rFonts w:eastAsia="Verdana"/>
          <w:bCs/>
          <w:sz w:val="24"/>
          <w:szCs w:val="24"/>
        </w:rPr>
        <w:t xml:space="preserve"> </w:t>
      </w:r>
    </w:p>
    <w:p w:rsidR="001833F8" w:rsidRPr="000F58FF" w:rsidRDefault="001833F8" w:rsidP="001833F8">
      <w:pPr>
        <w:tabs>
          <w:tab w:val="left" w:pos="0"/>
        </w:tabs>
        <w:contextualSpacing/>
        <w:jc w:val="both"/>
        <w:rPr>
          <w:rFonts w:eastAsia="Verdana"/>
          <w:sz w:val="24"/>
          <w:szCs w:val="24"/>
        </w:rPr>
      </w:pPr>
      <w:r w:rsidRPr="000F58FF">
        <w:rPr>
          <w:sz w:val="24"/>
          <w:szCs w:val="24"/>
        </w:rPr>
        <w:t>За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отчетный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период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было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аккредитовано</w:t>
      </w:r>
      <w:r w:rsidRPr="000F58FF">
        <w:rPr>
          <w:rFonts w:eastAsia="Verdana"/>
          <w:sz w:val="24"/>
          <w:szCs w:val="24"/>
        </w:rPr>
        <w:t xml:space="preserve"> 2 </w:t>
      </w:r>
      <w:proofErr w:type="gramStart"/>
      <w:r w:rsidRPr="000F58FF">
        <w:rPr>
          <w:rFonts w:eastAsia="Verdana"/>
          <w:sz w:val="24"/>
          <w:szCs w:val="24"/>
        </w:rPr>
        <w:t>новых</w:t>
      </w:r>
      <w:proofErr w:type="gramEnd"/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Территориальных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органа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по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сертификации:</w:t>
      </w:r>
      <w:r w:rsidRPr="000F58FF">
        <w:rPr>
          <w:sz w:val="24"/>
          <w:szCs w:val="24"/>
        </w:rPr>
        <w:br/>
      </w:r>
      <w:r w:rsidRPr="000F58FF">
        <w:rPr>
          <w:rFonts w:eastAsia="Verdana"/>
          <w:sz w:val="24"/>
          <w:szCs w:val="24"/>
        </w:rPr>
        <w:t xml:space="preserve">- Ассоциация «Астраханская региональная гильдия </w:t>
      </w:r>
      <w:proofErr w:type="spellStart"/>
      <w:r w:rsidRPr="000F58FF">
        <w:rPr>
          <w:rFonts w:eastAsia="Verdana"/>
          <w:sz w:val="24"/>
          <w:szCs w:val="24"/>
        </w:rPr>
        <w:t>риэлторов</w:t>
      </w:r>
      <w:proofErr w:type="spellEnd"/>
      <w:r w:rsidRPr="000F58FF">
        <w:rPr>
          <w:rFonts w:eastAsia="Verdana"/>
          <w:sz w:val="24"/>
          <w:szCs w:val="24"/>
        </w:rPr>
        <w:t>», г. Астрахань;</w:t>
      </w:r>
      <w:r w:rsidRPr="000F58FF">
        <w:rPr>
          <w:rFonts w:eastAsia="Verdana"/>
          <w:sz w:val="24"/>
          <w:szCs w:val="24"/>
        </w:rPr>
        <w:br/>
        <w:t xml:space="preserve">- Ассоциация </w:t>
      </w:r>
      <w:proofErr w:type="spellStart"/>
      <w:r w:rsidRPr="000F58FF">
        <w:rPr>
          <w:rFonts w:eastAsia="Verdana"/>
          <w:sz w:val="24"/>
          <w:szCs w:val="24"/>
        </w:rPr>
        <w:t>Риэлторов</w:t>
      </w:r>
      <w:proofErr w:type="spellEnd"/>
      <w:r w:rsidRPr="000F58FF">
        <w:rPr>
          <w:rFonts w:eastAsia="Verdana"/>
          <w:sz w:val="24"/>
          <w:szCs w:val="24"/>
        </w:rPr>
        <w:t xml:space="preserve"> Ярославской области, г. Рыбинск.</w:t>
      </w:r>
    </w:p>
    <w:p w:rsidR="001833F8" w:rsidRPr="000F58FF" w:rsidRDefault="001833F8" w:rsidP="001833F8">
      <w:pPr>
        <w:tabs>
          <w:tab w:val="left" w:pos="0"/>
        </w:tabs>
        <w:ind w:firstLine="708"/>
        <w:contextualSpacing/>
        <w:jc w:val="both"/>
        <w:rPr>
          <w:sz w:val="24"/>
          <w:szCs w:val="24"/>
        </w:rPr>
      </w:pPr>
      <w:proofErr w:type="gramStart"/>
      <w:r w:rsidRPr="000F58FF">
        <w:rPr>
          <w:sz w:val="24"/>
          <w:szCs w:val="24"/>
        </w:rPr>
        <w:t>Из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rFonts w:eastAsia="Verdana"/>
          <w:bCs/>
          <w:sz w:val="24"/>
          <w:szCs w:val="24"/>
        </w:rPr>
        <w:t xml:space="preserve">1142 </w:t>
      </w:r>
      <w:r w:rsidRPr="000F58FF">
        <w:rPr>
          <w:sz w:val="24"/>
          <w:szCs w:val="24"/>
        </w:rPr>
        <w:t>агентств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недвижимости,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входящих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в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Российскую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Гильдию</w:t>
      </w:r>
      <w:r w:rsidRPr="000F58FF">
        <w:rPr>
          <w:rFonts w:eastAsia="Verdana"/>
          <w:sz w:val="24"/>
          <w:szCs w:val="24"/>
        </w:rPr>
        <w:t xml:space="preserve"> </w:t>
      </w:r>
      <w:proofErr w:type="spellStart"/>
      <w:r w:rsidRPr="000F58FF">
        <w:rPr>
          <w:sz w:val="24"/>
          <w:szCs w:val="24"/>
        </w:rPr>
        <w:t>Риэлторов</w:t>
      </w:r>
      <w:proofErr w:type="spellEnd"/>
      <w:r w:rsidRPr="000F58FF">
        <w:rPr>
          <w:sz w:val="24"/>
          <w:szCs w:val="24"/>
        </w:rPr>
        <w:t>,</w:t>
      </w:r>
      <w:r w:rsidRPr="000F58FF">
        <w:rPr>
          <w:rFonts w:eastAsia="Verdana"/>
          <w:sz w:val="24"/>
          <w:szCs w:val="24"/>
        </w:rPr>
        <w:t xml:space="preserve"> 841 </w:t>
      </w:r>
      <w:r w:rsidRPr="000F58FF">
        <w:rPr>
          <w:sz w:val="24"/>
          <w:szCs w:val="24"/>
        </w:rPr>
        <w:t>компании (+24 к 2015 году),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работающие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на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рынке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недвижимости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России,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соответствуют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требованиям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основного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стандарта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и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прошли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сертификацию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в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территориальных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органах по сертификации, что составляет 73% от общего числа членов РГР, 2015 год – 65%).</w:t>
      </w:r>
      <w:proofErr w:type="gramEnd"/>
      <w:r w:rsidRPr="000F58FF">
        <w:rPr>
          <w:sz w:val="24"/>
          <w:szCs w:val="24"/>
        </w:rPr>
        <w:t xml:space="preserve"> Все они внесены в Единый реестр сертифицированных компаний и аттестованных специалистов рынка недвижимости РФ.</w:t>
      </w:r>
    </w:p>
    <w:p w:rsidR="001833F8" w:rsidRPr="000F58FF" w:rsidRDefault="001833F8" w:rsidP="001833F8">
      <w:pPr>
        <w:pStyle w:val="a4"/>
        <w:tabs>
          <w:tab w:val="left" w:pos="0"/>
        </w:tabs>
        <w:suppressAutoHyphens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F58FF">
        <w:rPr>
          <w:rFonts w:ascii="Times New Roman" w:hAnsi="Times New Roman"/>
          <w:sz w:val="24"/>
          <w:szCs w:val="24"/>
        </w:rPr>
        <w:t>Общее количество записей в Едином реестре по состоянию на 10 декабря 2016 года - 11971, в том числе офисов компаний - 970, специалистов - 11008. Ежедневная посещаемость сайта Единого реестра находится в пределах 550-650 уникальных посетителей в день (в будни).</w:t>
      </w:r>
    </w:p>
    <w:p w:rsidR="001833F8" w:rsidRPr="000F58FF" w:rsidRDefault="001833F8" w:rsidP="001833F8">
      <w:pPr>
        <w:tabs>
          <w:tab w:val="left" w:pos="0"/>
        </w:tabs>
        <w:ind w:firstLine="708"/>
        <w:contextualSpacing/>
        <w:jc w:val="both"/>
        <w:rPr>
          <w:sz w:val="24"/>
          <w:szCs w:val="24"/>
        </w:rPr>
      </w:pPr>
      <w:r w:rsidRPr="000F58FF">
        <w:rPr>
          <w:sz w:val="24"/>
          <w:szCs w:val="24"/>
        </w:rPr>
        <w:lastRenderedPageBreak/>
        <w:t>По состоянию на 10 декабря 2016 года в Едином реестре представлены компании и специалисты из 44 субъектов РФ (52% от общего числа субъектов РФ). Полномочия ТОС по проведению сертификации выданы Управляющим советом на территорию 51 субъекта РФ (60%).</w:t>
      </w:r>
    </w:p>
    <w:p w:rsidR="001833F8" w:rsidRPr="000F58FF" w:rsidRDefault="001833F8" w:rsidP="001833F8">
      <w:pPr>
        <w:tabs>
          <w:tab w:val="left" w:pos="0"/>
        </w:tabs>
        <w:ind w:firstLine="708"/>
        <w:contextualSpacing/>
        <w:jc w:val="both"/>
        <w:rPr>
          <w:sz w:val="24"/>
          <w:szCs w:val="24"/>
        </w:rPr>
      </w:pPr>
      <w:r w:rsidRPr="000F58FF">
        <w:rPr>
          <w:sz w:val="24"/>
          <w:szCs w:val="24"/>
        </w:rPr>
        <w:t>Для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проведения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обучения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и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аттестации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специалистов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по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 xml:space="preserve">недвижимости </w:t>
      </w:r>
      <w:r w:rsidRPr="000F58FF">
        <w:rPr>
          <w:rFonts w:eastAsia="Verdana"/>
          <w:sz w:val="24"/>
          <w:szCs w:val="24"/>
        </w:rPr>
        <w:t xml:space="preserve">- </w:t>
      </w:r>
      <w:r w:rsidRPr="000F58FF">
        <w:rPr>
          <w:sz w:val="24"/>
          <w:szCs w:val="24"/>
        </w:rPr>
        <w:t>агентов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и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брокеров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аккредитовано</w:t>
      </w:r>
      <w:r w:rsidRPr="000F58FF">
        <w:rPr>
          <w:rFonts w:eastAsia="Verdana"/>
          <w:sz w:val="24"/>
          <w:szCs w:val="24"/>
        </w:rPr>
        <w:t xml:space="preserve">  41 </w:t>
      </w:r>
      <w:r w:rsidRPr="000F58FF">
        <w:rPr>
          <w:sz w:val="24"/>
          <w:szCs w:val="24"/>
        </w:rPr>
        <w:t>Учебное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Заведение.</w:t>
      </w:r>
    </w:p>
    <w:p w:rsidR="001833F8" w:rsidRPr="000F58FF" w:rsidRDefault="001833F8" w:rsidP="001833F8">
      <w:pPr>
        <w:tabs>
          <w:tab w:val="left" w:pos="0"/>
        </w:tabs>
        <w:ind w:firstLine="708"/>
        <w:contextualSpacing/>
        <w:jc w:val="both"/>
        <w:rPr>
          <w:sz w:val="24"/>
          <w:szCs w:val="24"/>
        </w:rPr>
      </w:pPr>
      <w:r w:rsidRPr="000F58FF">
        <w:rPr>
          <w:sz w:val="24"/>
          <w:szCs w:val="24"/>
        </w:rPr>
        <w:t>В целях страхования риэлторской ответственности выданы Свидетельства об аккредитации  3  Страховым компаниям:</w:t>
      </w:r>
      <w:r w:rsidRPr="000F58FF">
        <w:rPr>
          <w:sz w:val="24"/>
          <w:szCs w:val="24"/>
        </w:rPr>
        <w:br/>
        <w:t xml:space="preserve">– </w:t>
      </w:r>
      <w:proofErr w:type="gramStart"/>
      <w:r w:rsidRPr="000F58FF">
        <w:rPr>
          <w:sz w:val="24"/>
          <w:szCs w:val="24"/>
        </w:rPr>
        <w:t>ООО «Страховая Компания «Согласие», г. Москва;</w:t>
      </w:r>
      <w:r w:rsidRPr="000F58FF">
        <w:rPr>
          <w:sz w:val="24"/>
          <w:szCs w:val="24"/>
        </w:rPr>
        <w:br/>
        <w:t>– ООО «Группа Ренессанс Страхование», г. Екатеринбург.</w:t>
      </w:r>
      <w:proofErr w:type="gramEnd"/>
    </w:p>
    <w:p w:rsidR="001833F8" w:rsidRPr="000F58FF" w:rsidRDefault="001833F8" w:rsidP="001833F8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0F58FF">
        <w:rPr>
          <w:sz w:val="24"/>
          <w:szCs w:val="24"/>
        </w:rPr>
        <w:t>Исключена из Реестра Системы Сертификации в связи с истечением срока действия   Свидетельства об аккредитации 1 Страховая компания:</w:t>
      </w:r>
      <w:r w:rsidRPr="000F58FF">
        <w:rPr>
          <w:sz w:val="24"/>
          <w:szCs w:val="24"/>
        </w:rPr>
        <w:br/>
        <w:t>– ООО «Группа Ренессанс страхование», г. Волгоград.</w:t>
      </w:r>
    </w:p>
    <w:p w:rsidR="001833F8" w:rsidRPr="000F58FF" w:rsidRDefault="001833F8" w:rsidP="001833F8">
      <w:pPr>
        <w:tabs>
          <w:tab w:val="left" w:pos="0"/>
          <w:tab w:val="left" w:pos="284"/>
        </w:tabs>
        <w:contextualSpacing/>
        <w:jc w:val="both"/>
        <w:rPr>
          <w:sz w:val="24"/>
          <w:szCs w:val="24"/>
        </w:rPr>
      </w:pPr>
      <w:r w:rsidRPr="000F58FF">
        <w:rPr>
          <w:sz w:val="24"/>
          <w:szCs w:val="24"/>
        </w:rPr>
        <w:tab/>
        <w:t>5 аналитиков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подтвердили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звание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САКРН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и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продлили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сертификат.</w:t>
      </w:r>
      <w:r w:rsidRPr="000F58FF">
        <w:rPr>
          <w:rFonts w:eastAsia="Verdana"/>
          <w:sz w:val="24"/>
          <w:szCs w:val="24"/>
        </w:rPr>
        <w:br/>
      </w:r>
      <w:r w:rsidRPr="000F58FF">
        <w:rPr>
          <w:bCs/>
          <w:sz w:val="24"/>
          <w:szCs w:val="24"/>
          <w:lang w:eastAsia="ru-RU"/>
        </w:rPr>
        <w:t xml:space="preserve">В связи с разграничением статусов специалистов в соответствии с их знаниями и компетенциями, в 2016 году </w:t>
      </w:r>
      <w:proofErr w:type="gramStart"/>
      <w:r w:rsidRPr="000F58FF">
        <w:rPr>
          <w:bCs/>
          <w:sz w:val="24"/>
          <w:szCs w:val="24"/>
          <w:lang w:eastAsia="ru-RU"/>
        </w:rPr>
        <w:t>статус</w:t>
      </w:r>
      <w:proofErr w:type="gramEnd"/>
      <w:r w:rsidRPr="000F58FF">
        <w:rPr>
          <w:bCs/>
          <w:sz w:val="24"/>
          <w:szCs w:val="24"/>
          <w:lang w:eastAsia="ru-RU"/>
        </w:rPr>
        <w:t xml:space="preserve"> Аттестованный аналитик рынка недвижимости (ААРН) был присвоен 23 претендентам.</w:t>
      </w:r>
    </w:p>
    <w:p w:rsidR="001833F8" w:rsidRPr="000F58FF" w:rsidRDefault="001833F8" w:rsidP="001833F8">
      <w:pPr>
        <w:tabs>
          <w:tab w:val="left" w:pos="0"/>
        </w:tabs>
        <w:ind w:firstLine="708"/>
        <w:contextualSpacing/>
        <w:jc w:val="both"/>
        <w:rPr>
          <w:sz w:val="24"/>
          <w:szCs w:val="24"/>
        </w:rPr>
      </w:pPr>
      <w:r w:rsidRPr="000F58FF">
        <w:rPr>
          <w:sz w:val="24"/>
          <w:szCs w:val="24"/>
        </w:rPr>
        <w:t>На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данный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момент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работу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по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анализу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рынка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недвижимости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проводят</w:t>
      </w:r>
      <w:r w:rsidRPr="000F58FF">
        <w:rPr>
          <w:rFonts w:eastAsia="Verdana"/>
          <w:sz w:val="24"/>
          <w:szCs w:val="24"/>
        </w:rPr>
        <w:t xml:space="preserve"> 99 </w:t>
      </w:r>
      <w:r w:rsidRPr="000F58FF">
        <w:rPr>
          <w:sz w:val="24"/>
          <w:szCs w:val="24"/>
        </w:rPr>
        <w:t>аналитиков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рынка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недвижимости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РГР.</w:t>
      </w:r>
    </w:p>
    <w:p w:rsidR="001833F8" w:rsidRPr="000F58FF" w:rsidRDefault="001833F8" w:rsidP="001833F8">
      <w:pPr>
        <w:tabs>
          <w:tab w:val="left" w:pos="0"/>
        </w:tabs>
        <w:ind w:firstLine="708"/>
        <w:contextualSpacing/>
        <w:jc w:val="both"/>
        <w:rPr>
          <w:sz w:val="24"/>
          <w:szCs w:val="24"/>
        </w:rPr>
      </w:pPr>
      <w:r w:rsidRPr="000F58FF">
        <w:rPr>
          <w:sz w:val="24"/>
          <w:szCs w:val="24"/>
        </w:rPr>
        <w:t>Вопросы сертификации аналитиков находятся в сфере компетенции Комитета по консалтингу РГР.</w:t>
      </w:r>
    </w:p>
    <w:p w:rsidR="001833F8" w:rsidRPr="000F58FF" w:rsidRDefault="001833F8" w:rsidP="001833F8">
      <w:pPr>
        <w:tabs>
          <w:tab w:val="left" w:pos="0"/>
        </w:tabs>
        <w:ind w:firstLine="708"/>
        <w:contextualSpacing/>
        <w:jc w:val="both"/>
        <w:rPr>
          <w:sz w:val="24"/>
          <w:szCs w:val="24"/>
        </w:rPr>
      </w:pPr>
      <w:r w:rsidRPr="000F58FF">
        <w:rPr>
          <w:sz w:val="24"/>
          <w:szCs w:val="24"/>
        </w:rPr>
        <w:t>За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отчетный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период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состоялось</w:t>
      </w:r>
      <w:r w:rsidRPr="000F58FF">
        <w:rPr>
          <w:rFonts w:eastAsia="Verdana"/>
          <w:sz w:val="24"/>
          <w:szCs w:val="24"/>
        </w:rPr>
        <w:t xml:space="preserve"> 10 </w:t>
      </w:r>
      <w:r w:rsidRPr="000F58FF">
        <w:rPr>
          <w:sz w:val="24"/>
          <w:szCs w:val="24"/>
        </w:rPr>
        <w:t>Заседаний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Управляющего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Совета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 xml:space="preserve">РОСС. </w:t>
      </w:r>
      <w:proofErr w:type="gramStart"/>
      <w:r w:rsidRPr="000F58FF">
        <w:rPr>
          <w:sz w:val="24"/>
          <w:szCs w:val="24"/>
        </w:rPr>
        <w:t>Из них 7 проведены в электронном виде, а 3 в формате очного заседания.</w:t>
      </w:r>
      <w:proofErr w:type="gramEnd"/>
    </w:p>
    <w:p w:rsidR="001833F8" w:rsidRPr="000F58FF" w:rsidRDefault="001833F8" w:rsidP="001833F8">
      <w:pPr>
        <w:tabs>
          <w:tab w:val="left" w:pos="0"/>
        </w:tabs>
        <w:contextualSpacing/>
        <w:jc w:val="both"/>
        <w:rPr>
          <w:rFonts w:eastAsia="Verdana"/>
          <w:sz w:val="24"/>
          <w:szCs w:val="24"/>
        </w:rPr>
      </w:pPr>
      <w:r w:rsidRPr="000F58FF">
        <w:rPr>
          <w:sz w:val="24"/>
          <w:szCs w:val="24"/>
        </w:rPr>
        <w:t>С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целью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оказания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методической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помощи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территориальным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органам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по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сертификации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и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аккредитованным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учебным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заведениям,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Руководящий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Орган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Системы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Сертификации</w:t>
      </w:r>
      <w:r w:rsidRPr="000F58FF">
        <w:rPr>
          <w:rFonts w:eastAsia="Verdana"/>
          <w:sz w:val="24"/>
          <w:szCs w:val="24"/>
        </w:rPr>
        <w:t xml:space="preserve"> традиционно </w:t>
      </w:r>
      <w:r w:rsidRPr="000F58FF">
        <w:rPr>
          <w:sz w:val="24"/>
          <w:szCs w:val="24"/>
        </w:rPr>
        <w:t>провел</w:t>
      </w:r>
      <w:r w:rsidRPr="000F58FF">
        <w:rPr>
          <w:rFonts w:eastAsia="Verdana"/>
          <w:sz w:val="24"/>
          <w:szCs w:val="24"/>
        </w:rPr>
        <w:t xml:space="preserve"> очный </w:t>
      </w:r>
      <w:r w:rsidRPr="000F58FF">
        <w:rPr>
          <w:sz w:val="24"/>
          <w:szCs w:val="24"/>
        </w:rPr>
        <w:t>семинар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для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экспертов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Территориальных органов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по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сертификации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и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представителей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Учебных</w:t>
      </w:r>
      <w:r w:rsidRPr="000F58FF">
        <w:rPr>
          <w:rFonts w:eastAsia="Verdana"/>
          <w:sz w:val="24"/>
          <w:szCs w:val="24"/>
        </w:rPr>
        <w:t xml:space="preserve"> </w:t>
      </w:r>
      <w:r w:rsidRPr="000F58FF">
        <w:rPr>
          <w:sz w:val="24"/>
          <w:szCs w:val="24"/>
        </w:rPr>
        <w:t>Заведений на Национальном Конгрессе в г. Екатеринбурге.</w:t>
      </w:r>
    </w:p>
    <w:p w:rsidR="001833F8" w:rsidRPr="000F58FF" w:rsidRDefault="001833F8" w:rsidP="001833F8">
      <w:pPr>
        <w:tabs>
          <w:tab w:val="left" w:pos="0"/>
        </w:tabs>
        <w:ind w:firstLine="708"/>
        <w:contextualSpacing/>
        <w:jc w:val="both"/>
        <w:rPr>
          <w:rFonts w:eastAsia="Verdana"/>
          <w:sz w:val="24"/>
          <w:szCs w:val="24"/>
        </w:rPr>
      </w:pPr>
      <w:r w:rsidRPr="000F58FF">
        <w:rPr>
          <w:rFonts w:eastAsia="Verdana"/>
          <w:sz w:val="24"/>
          <w:szCs w:val="24"/>
        </w:rPr>
        <w:t xml:space="preserve">В 2016 году Управляющий Совет РОСС продолжил практику проведения онлайн </w:t>
      </w:r>
      <w:proofErr w:type="spellStart"/>
      <w:r w:rsidRPr="000F58FF">
        <w:rPr>
          <w:rFonts w:eastAsia="Verdana"/>
          <w:sz w:val="24"/>
          <w:szCs w:val="24"/>
        </w:rPr>
        <w:t>вебинаров</w:t>
      </w:r>
      <w:proofErr w:type="spellEnd"/>
      <w:r w:rsidRPr="000F58FF">
        <w:rPr>
          <w:rFonts w:eastAsia="Verdana"/>
          <w:sz w:val="24"/>
          <w:szCs w:val="24"/>
        </w:rPr>
        <w:t xml:space="preserve"> для обучения  экспертов Территориальных органов по сертификации.</w:t>
      </w:r>
    </w:p>
    <w:p w:rsidR="001833F8" w:rsidRPr="000F58FF" w:rsidRDefault="001833F8" w:rsidP="001833F8">
      <w:pPr>
        <w:tabs>
          <w:tab w:val="left" w:pos="0"/>
        </w:tabs>
        <w:ind w:firstLine="708"/>
        <w:contextualSpacing/>
        <w:jc w:val="both"/>
        <w:rPr>
          <w:sz w:val="24"/>
          <w:szCs w:val="24"/>
          <w:shd w:val="clear" w:color="auto" w:fill="FFFFFF"/>
        </w:rPr>
      </w:pPr>
      <w:r w:rsidRPr="000F58FF">
        <w:rPr>
          <w:rFonts w:eastAsia="Verdana"/>
          <w:sz w:val="24"/>
          <w:szCs w:val="24"/>
        </w:rPr>
        <w:t xml:space="preserve">За 2016 год было проведено 3 </w:t>
      </w:r>
      <w:proofErr w:type="spellStart"/>
      <w:r w:rsidRPr="000F58FF">
        <w:rPr>
          <w:rFonts w:eastAsia="Verdana"/>
          <w:sz w:val="24"/>
          <w:szCs w:val="24"/>
        </w:rPr>
        <w:t>вебинара</w:t>
      </w:r>
      <w:proofErr w:type="spellEnd"/>
      <w:r w:rsidRPr="000F58FF">
        <w:rPr>
          <w:rFonts w:eastAsia="Verdana"/>
          <w:sz w:val="24"/>
          <w:szCs w:val="24"/>
        </w:rPr>
        <w:t xml:space="preserve"> для экспертов ТОС, а его участниками стали более 140 участников из разных регионов России: </w:t>
      </w:r>
      <w:proofErr w:type="gramStart"/>
      <w:r w:rsidRPr="000F58FF">
        <w:rPr>
          <w:rFonts w:eastAsia="Verdana"/>
          <w:sz w:val="24"/>
          <w:szCs w:val="24"/>
        </w:rPr>
        <w:t xml:space="preserve">Санкт-Петербург, Москва, Краснодар, Пенза, Калуга, Липецк, Владимир, Ярославль, Самара, Йошкар-Ола, Красноярск, Челябинск, Благовещенск, Кемерово, Барнаул,  Хабаровск, Саратов, Тула, Курган, Томска, Кемерово, Московская область и других. </w:t>
      </w:r>
      <w:proofErr w:type="gramEnd"/>
    </w:p>
    <w:p w:rsidR="001833F8" w:rsidRPr="000F58FF" w:rsidRDefault="001833F8" w:rsidP="001833F8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B9170A">
        <w:rPr>
          <w:sz w:val="24"/>
          <w:szCs w:val="24"/>
        </w:rPr>
        <w:t xml:space="preserve">Ежеквартально в 2016 году проводился </w:t>
      </w:r>
      <w:proofErr w:type="spellStart"/>
      <w:r w:rsidRPr="00B9170A">
        <w:rPr>
          <w:sz w:val="24"/>
          <w:szCs w:val="24"/>
        </w:rPr>
        <w:t>вебинар</w:t>
      </w:r>
      <w:proofErr w:type="spellEnd"/>
      <w:r w:rsidRPr="00B9170A">
        <w:rPr>
          <w:sz w:val="24"/>
          <w:szCs w:val="24"/>
        </w:rPr>
        <w:t xml:space="preserve"> на тему: «Продвижение Единого реестра в регионах» с обзором практических методов.</w:t>
      </w:r>
      <w:r>
        <w:rPr>
          <w:b/>
          <w:i/>
          <w:sz w:val="24"/>
          <w:szCs w:val="24"/>
        </w:rPr>
        <w:t xml:space="preserve"> </w:t>
      </w:r>
      <w:r w:rsidRPr="000F58FF">
        <w:rPr>
          <w:sz w:val="24"/>
          <w:szCs w:val="24"/>
        </w:rPr>
        <w:t>Подготовлена презентация «Единый реестр, как инструмент повышения конкурентоспособности агентства недвижимости».</w:t>
      </w:r>
    </w:p>
    <w:p w:rsidR="001833F8" w:rsidRPr="000F58FF" w:rsidRDefault="001833F8" w:rsidP="001833F8">
      <w:pPr>
        <w:jc w:val="both"/>
        <w:rPr>
          <w:b/>
          <w:sz w:val="24"/>
          <w:szCs w:val="24"/>
        </w:rPr>
      </w:pPr>
      <w:proofErr w:type="spellStart"/>
      <w:r w:rsidRPr="000F58FF">
        <w:rPr>
          <w:sz w:val="24"/>
          <w:szCs w:val="24"/>
        </w:rPr>
        <w:t>Деменок</w:t>
      </w:r>
      <w:proofErr w:type="spellEnd"/>
      <w:r w:rsidRPr="000F58FF">
        <w:rPr>
          <w:sz w:val="24"/>
          <w:szCs w:val="24"/>
        </w:rPr>
        <w:t xml:space="preserve"> Т.</w:t>
      </w:r>
      <w:proofErr w:type="gramStart"/>
      <w:r w:rsidRPr="000F58FF">
        <w:rPr>
          <w:sz w:val="24"/>
          <w:szCs w:val="24"/>
        </w:rPr>
        <w:t>Ю</w:t>
      </w:r>
      <w:proofErr w:type="gramEnd"/>
      <w:r w:rsidRPr="000F58FF">
        <w:rPr>
          <w:sz w:val="24"/>
          <w:szCs w:val="24"/>
        </w:rPr>
        <w:t xml:space="preserve"> предложила утвердить Отчет Управляющего Совета РОСС о развитии системы сертификации РГР за 2016г. </w:t>
      </w:r>
    </w:p>
    <w:p w:rsidR="001833F8" w:rsidRPr="000F58FF" w:rsidRDefault="001833F8" w:rsidP="001833F8">
      <w:pPr>
        <w:contextualSpacing/>
        <w:jc w:val="both"/>
        <w:rPr>
          <w:sz w:val="24"/>
          <w:szCs w:val="24"/>
        </w:rPr>
      </w:pPr>
      <w:r w:rsidRPr="001E301E">
        <w:rPr>
          <w:b/>
          <w:sz w:val="24"/>
          <w:szCs w:val="24"/>
        </w:rPr>
        <w:t>ГОЛОСОВАЛИ:</w:t>
      </w:r>
      <w:r w:rsidRPr="000F58FF">
        <w:rPr>
          <w:sz w:val="24"/>
          <w:szCs w:val="24"/>
        </w:rPr>
        <w:t xml:space="preserve"> «за» - единогласно.</w:t>
      </w:r>
    </w:p>
    <w:p w:rsidR="001833F8" w:rsidRPr="000F58FF" w:rsidRDefault="001833F8" w:rsidP="001833F8">
      <w:pPr>
        <w:jc w:val="both"/>
        <w:rPr>
          <w:b/>
          <w:sz w:val="24"/>
          <w:szCs w:val="24"/>
        </w:rPr>
      </w:pPr>
      <w:r w:rsidRPr="00973939">
        <w:rPr>
          <w:b/>
          <w:sz w:val="24"/>
          <w:szCs w:val="24"/>
        </w:rPr>
        <w:t>РЕШИЛИ:</w:t>
      </w:r>
      <w:r w:rsidRPr="000F58FF">
        <w:rPr>
          <w:sz w:val="24"/>
          <w:szCs w:val="24"/>
        </w:rPr>
        <w:t xml:space="preserve"> </w:t>
      </w:r>
      <w:r w:rsidRPr="000F58FF">
        <w:rPr>
          <w:b/>
          <w:sz w:val="24"/>
          <w:szCs w:val="24"/>
        </w:rPr>
        <w:t xml:space="preserve">Утвердить Отчет Управляющего Совета РОСС о развитии системы сертификации РГР за 2016г. </w:t>
      </w:r>
    </w:p>
    <w:p w:rsidR="00AE354D" w:rsidRDefault="00AE354D" w:rsidP="003409EE">
      <w:pPr>
        <w:tabs>
          <w:tab w:val="num" w:pos="284"/>
        </w:tabs>
        <w:jc w:val="both"/>
        <w:rPr>
          <w:sz w:val="24"/>
          <w:szCs w:val="24"/>
        </w:rPr>
      </w:pPr>
    </w:p>
    <w:p w:rsidR="00284197" w:rsidRDefault="00284197" w:rsidP="003409EE">
      <w:pPr>
        <w:tabs>
          <w:tab w:val="num" w:pos="284"/>
        </w:tabs>
        <w:jc w:val="both"/>
        <w:rPr>
          <w:sz w:val="24"/>
          <w:szCs w:val="24"/>
        </w:rPr>
      </w:pPr>
    </w:p>
    <w:p w:rsidR="001833F8" w:rsidRPr="001833F8" w:rsidRDefault="001833F8" w:rsidP="001833F8">
      <w:pPr>
        <w:ind w:right="-3"/>
        <w:rPr>
          <w:b/>
          <w:bCs/>
          <w:iCs/>
          <w:sz w:val="24"/>
          <w:szCs w:val="24"/>
        </w:rPr>
      </w:pPr>
      <w:r>
        <w:rPr>
          <w:b/>
          <w:sz w:val="22"/>
          <w:szCs w:val="22"/>
        </w:rPr>
        <w:t>5</w:t>
      </w:r>
      <w:r w:rsidR="00284197" w:rsidRPr="001833F8">
        <w:rPr>
          <w:b/>
          <w:sz w:val="22"/>
          <w:szCs w:val="22"/>
        </w:rPr>
        <w:t xml:space="preserve">. </w:t>
      </w:r>
      <w:r w:rsidRPr="001833F8">
        <w:rPr>
          <w:b/>
          <w:bCs/>
          <w:iCs/>
          <w:sz w:val="24"/>
          <w:szCs w:val="24"/>
        </w:rPr>
        <w:t>Утверждение состава Управляющего Совета РОСС и Апелляционной комиссии.</w:t>
      </w:r>
    </w:p>
    <w:p w:rsidR="001833F8" w:rsidRDefault="001833F8" w:rsidP="001833F8">
      <w:pPr>
        <w:jc w:val="both"/>
        <w:rPr>
          <w:sz w:val="24"/>
          <w:szCs w:val="24"/>
        </w:rPr>
      </w:pPr>
    </w:p>
    <w:p w:rsidR="004A765B" w:rsidRDefault="00284197" w:rsidP="001833F8">
      <w:pPr>
        <w:jc w:val="both"/>
        <w:rPr>
          <w:sz w:val="24"/>
          <w:szCs w:val="24"/>
        </w:rPr>
      </w:pPr>
      <w:r w:rsidRPr="006E6F51">
        <w:rPr>
          <w:sz w:val="24"/>
          <w:szCs w:val="24"/>
        </w:rPr>
        <w:t xml:space="preserve">Слушали </w:t>
      </w:r>
      <w:proofErr w:type="spellStart"/>
      <w:r w:rsidR="001833F8">
        <w:rPr>
          <w:sz w:val="24"/>
          <w:szCs w:val="24"/>
        </w:rPr>
        <w:t>Галеева</w:t>
      </w:r>
      <w:proofErr w:type="spellEnd"/>
      <w:r w:rsidR="001833F8">
        <w:rPr>
          <w:sz w:val="24"/>
          <w:szCs w:val="24"/>
        </w:rPr>
        <w:t xml:space="preserve"> Р.Д., </w:t>
      </w:r>
      <w:r w:rsidR="001833F8" w:rsidRPr="000F58FF">
        <w:rPr>
          <w:sz w:val="24"/>
          <w:szCs w:val="24"/>
        </w:rPr>
        <w:t>представил предлагаемый к утверждению состав Управляющего</w:t>
      </w:r>
      <w:r w:rsidR="001833F8">
        <w:rPr>
          <w:sz w:val="24"/>
          <w:szCs w:val="24"/>
        </w:rPr>
        <w:t xml:space="preserve"> Совет и Апелляционной комиссии, сообщил, что на заседании Правления был данный состав рекомендован к утверждению </w:t>
      </w:r>
      <w:proofErr w:type="gramStart"/>
      <w:r w:rsidR="001833F8">
        <w:rPr>
          <w:sz w:val="24"/>
          <w:szCs w:val="24"/>
        </w:rPr>
        <w:t>на</w:t>
      </w:r>
      <w:proofErr w:type="gramEnd"/>
      <w:r w:rsidR="001833F8">
        <w:rPr>
          <w:sz w:val="24"/>
          <w:szCs w:val="24"/>
        </w:rPr>
        <w:t xml:space="preserve"> Национальном Совета РГР. Выступил </w:t>
      </w:r>
      <w:proofErr w:type="spellStart"/>
      <w:r w:rsidR="001833F8">
        <w:rPr>
          <w:sz w:val="24"/>
          <w:szCs w:val="24"/>
        </w:rPr>
        <w:t>Костюничев</w:t>
      </w:r>
      <w:proofErr w:type="spellEnd"/>
      <w:r w:rsidR="001833F8">
        <w:rPr>
          <w:sz w:val="24"/>
          <w:szCs w:val="24"/>
        </w:rPr>
        <w:t xml:space="preserve"> Д.В., предложил включить его кандидатуру в состав Управляющего совета РГР. </w:t>
      </w:r>
      <w:proofErr w:type="spellStart"/>
      <w:r w:rsidR="001833F8">
        <w:rPr>
          <w:sz w:val="24"/>
          <w:szCs w:val="24"/>
        </w:rPr>
        <w:t>Деменок</w:t>
      </w:r>
      <w:proofErr w:type="spellEnd"/>
      <w:r w:rsidR="001833F8">
        <w:rPr>
          <w:sz w:val="24"/>
          <w:szCs w:val="24"/>
        </w:rPr>
        <w:t xml:space="preserve"> Т.Ю. вынесла вопрос на голосование.</w:t>
      </w:r>
    </w:p>
    <w:p w:rsidR="003E7841" w:rsidRPr="000F58FF" w:rsidRDefault="003E7841" w:rsidP="003E7841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Голосовали</w:t>
      </w:r>
      <w:r w:rsidRPr="001E301E">
        <w:rPr>
          <w:b/>
          <w:sz w:val="24"/>
          <w:szCs w:val="24"/>
        </w:rPr>
        <w:t>:</w:t>
      </w:r>
      <w:r w:rsidRPr="000F58FF">
        <w:rPr>
          <w:sz w:val="24"/>
          <w:szCs w:val="24"/>
        </w:rPr>
        <w:t xml:space="preserve"> «за» - единогласно.</w:t>
      </w:r>
    </w:p>
    <w:p w:rsidR="001833F8" w:rsidRPr="000F58FF" w:rsidRDefault="004A765B" w:rsidP="001833F8">
      <w:pPr>
        <w:rPr>
          <w:sz w:val="24"/>
          <w:szCs w:val="24"/>
        </w:rPr>
      </w:pPr>
      <w:r w:rsidRPr="004A765B">
        <w:rPr>
          <w:b/>
          <w:sz w:val="24"/>
          <w:szCs w:val="24"/>
        </w:rPr>
        <w:t xml:space="preserve">Решили: </w:t>
      </w:r>
      <w:r w:rsidR="001833F8" w:rsidRPr="000F58FF">
        <w:rPr>
          <w:b/>
          <w:sz w:val="24"/>
          <w:szCs w:val="24"/>
        </w:rPr>
        <w:t>Управляющего совета на 2017-2018г:</w:t>
      </w:r>
    </w:p>
    <w:p w:rsidR="001833F8" w:rsidRPr="000F58FF" w:rsidRDefault="001833F8" w:rsidP="001833F8">
      <w:pPr>
        <w:ind w:right="-6"/>
        <w:contextualSpacing/>
        <w:rPr>
          <w:sz w:val="24"/>
          <w:szCs w:val="24"/>
        </w:rPr>
      </w:pPr>
      <w:r w:rsidRPr="000F58FF">
        <w:rPr>
          <w:sz w:val="24"/>
          <w:szCs w:val="24"/>
        </w:rPr>
        <w:t>1.</w:t>
      </w:r>
      <w:r w:rsidRPr="000F58FF">
        <w:rPr>
          <w:sz w:val="24"/>
          <w:szCs w:val="24"/>
        </w:rPr>
        <w:tab/>
      </w:r>
      <w:proofErr w:type="spellStart"/>
      <w:r w:rsidRPr="000F58FF">
        <w:rPr>
          <w:sz w:val="24"/>
          <w:szCs w:val="24"/>
        </w:rPr>
        <w:t>Асадулина</w:t>
      </w:r>
      <w:proofErr w:type="spellEnd"/>
      <w:r w:rsidRPr="000F58FF">
        <w:rPr>
          <w:sz w:val="24"/>
          <w:szCs w:val="24"/>
        </w:rPr>
        <w:t xml:space="preserve"> Татьяна Алексеевна</w:t>
      </w:r>
    </w:p>
    <w:p w:rsidR="001833F8" w:rsidRPr="000F58FF" w:rsidRDefault="001833F8" w:rsidP="001833F8">
      <w:pPr>
        <w:ind w:right="-6"/>
        <w:contextualSpacing/>
        <w:rPr>
          <w:sz w:val="24"/>
          <w:szCs w:val="24"/>
        </w:rPr>
      </w:pPr>
      <w:r w:rsidRPr="000F58FF">
        <w:rPr>
          <w:sz w:val="24"/>
          <w:szCs w:val="24"/>
        </w:rPr>
        <w:t>2.</w:t>
      </w:r>
      <w:r w:rsidRPr="000F58FF">
        <w:rPr>
          <w:sz w:val="24"/>
          <w:szCs w:val="24"/>
        </w:rPr>
        <w:tab/>
      </w:r>
      <w:proofErr w:type="spellStart"/>
      <w:r w:rsidRPr="000F58FF">
        <w:rPr>
          <w:sz w:val="24"/>
          <w:szCs w:val="24"/>
        </w:rPr>
        <w:t>Галеев</w:t>
      </w:r>
      <w:proofErr w:type="spellEnd"/>
      <w:r w:rsidRPr="000F58FF">
        <w:rPr>
          <w:sz w:val="24"/>
          <w:szCs w:val="24"/>
        </w:rPr>
        <w:t xml:space="preserve"> Рустем </w:t>
      </w:r>
      <w:proofErr w:type="spellStart"/>
      <w:r w:rsidRPr="000F58FF">
        <w:rPr>
          <w:sz w:val="24"/>
          <w:szCs w:val="24"/>
        </w:rPr>
        <w:t>Дамирович</w:t>
      </w:r>
      <w:proofErr w:type="spellEnd"/>
    </w:p>
    <w:p w:rsidR="001833F8" w:rsidRPr="000F58FF" w:rsidRDefault="001833F8" w:rsidP="001833F8">
      <w:pPr>
        <w:ind w:right="-6"/>
        <w:contextualSpacing/>
        <w:rPr>
          <w:sz w:val="24"/>
          <w:szCs w:val="24"/>
        </w:rPr>
      </w:pPr>
      <w:r w:rsidRPr="000F58FF">
        <w:rPr>
          <w:sz w:val="24"/>
          <w:szCs w:val="24"/>
        </w:rPr>
        <w:t>3.</w:t>
      </w:r>
      <w:r w:rsidRPr="000F58FF">
        <w:rPr>
          <w:sz w:val="24"/>
          <w:szCs w:val="24"/>
        </w:rPr>
        <w:tab/>
      </w:r>
      <w:proofErr w:type="spellStart"/>
      <w:r w:rsidRPr="000F58FF">
        <w:rPr>
          <w:sz w:val="24"/>
          <w:szCs w:val="24"/>
        </w:rPr>
        <w:t>Зимарев</w:t>
      </w:r>
      <w:proofErr w:type="spellEnd"/>
      <w:r w:rsidRPr="000F58FF">
        <w:rPr>
          <w:sz w:val="24"/>
          <w:szCs w:val="24"/>
        </w:rPr>
        <w:t xml:space="preserve"> Андрей Анатольевич</w:t>
      </w:r>
    </w:p>
    <w:p w:rsidR="001833F8" w:rsidRPr="000F58FF" w:rsidRDefault="001833F8" w:rsidP="001833F8">
      <w:pPr>
        <w:ind w:right="-6"/>
        <w:contextualSpacing/>
        <w:rPr>
          <w:sz w:val="24"/>
          <w:szCs w:val="24"/>
        </w:rPr>
      </w:pPr>
      <w:r w:rsidRPr="000F58FF">
        <w:rPr>
          <w:sz w:val="24"/>
          <w:szCs w:val="24"/>
        </w:rPr>
        <w:t>4.</w:t>
      </w:r>
      <w:r w:rsidRPr="000F58FF">
        <w:rPr>
          <w:sz w:val="24"/>
          <w:szCs w:val="24"/>
        </w:rPr>
        <w:tab/>
      </w:r>
      <w:proofErr w:type="spellStart"/>
      <w:r w:rsidRPr="000F58FF">
        <w:rPr>
          <w:sz w:val="24"/>
          <w:szCs w:val="24"/>
        </w:rPr>
        <w:t>Лейфер</w:t>
      </w:r>
      <w:proofErr w:type="spellEnd"/>
      <w:r w:rsidRPr="000F58FF">
        <w:rPr>
          <w:sz w:val="24"/>
          <w:szCs w:val="24"/>
        </w:rPr>
        <w:t xml:space="preserve"> Игорь Львович</w:t>
      </w:r>
    </w:p>
    <w:p w:rsidR="001833F8" w:rsidRPr="000F58FF" w:rsidRDefault="001833F8" w:rsidP="001833F8">
      <w:pPr>
        <w:ind w:right="-6"/>
        <w:contextualSpacing/>
        <w:rPr>
          <w:sz w:val="24"/>
          <w:szCs w:val="24"/>
        </w:rPr>
      </w:pPr>
      <w:r w:rsidRPr="000F58FF">
        <w:rPr>
          <w:sz w:val="24"/>
          <w:szCs w:val="24"/>
        </w:rPr>
        <w:lastRenderedPageBreak/>
        <w:t>5.</w:t>
      </w:r>
      <w:r w:rsidRPr="000F58FF">
        <w:rPr>
          <w:sz w:val="24"/>
          <w:szCs w:val="24"/>
        </w:rPr>
        <w:tab/>
        <w:t>Монастырская Ирина Валерьевна</w:t>
      </w:r>
    </w:p>
    <w:p w:rsidR="001833F8" w:rsidRPr="000F58FF" w:rsidRDefault="001833F8" w:rsidP="001833F8">
      <w:pPr>
        <w:ind w:right="-6"/>
        <w:contextualSpacing/>
        <w:rPr>
          <w:sz w:val="24"/>
          <w:szCs w:val="24"/>
        </w:rPr>
      </w:pPr>
      <w:r w:rsidRPr="000F58FF">
        <w:rPr>
          <w:sz w:val="24"/>
          <w:szCs w:val="24"/>
        </w:rPr>
        <w:t>6.</w:t>
      </w:r>
      <w:r w:rsidRPr="000F58FF">
        <w:rPr>
          <w:sz w:val="24"/>
          <w:szCs w:val="24"/>
        </w:rPr>
        <w:tab/>
      </w:r>
      <w:proofErr w:type="spellStart"/>
      <w:r w:rsidRPr="000F58FF">
        <w:rPr>
          <w:sz w:val="24"/>
          <w:szCs w:val="24"/>
        </w:rPr>
        <w:t>Мошнов</w:t>
      </w:r>
      <w:proofErr w:type="spellEnd"/>
      <w:r w:rsidRPr="000F58FF">
        <w:rPr>
          <w:sz w:val="24"/>
          <w:szCs w:val="24"/>
        </w:rPr>
        <w:t xml:space="preserve"> Александр Николаевич</w:t>
      </w:r>
    </w:p>
    <w:p w:rsidR="001833F8" w:rsidRPr="000F58FF" w:rsidRDefault="001833F8" w:rsidP="001833F8">
      <w:pPr>
        <w:ind w:right="-6"/>
        <w:contextualSpacing/>
        <w:rPr>
          <w:sz w:val="24"/>
          <w:szCs w:val="24"/>
        </w:rPr>
      </w:pPr>
      <w:r w:rsidRPr="000F58FF">
        <w:rPr>
          <w:sz w:val="24"/>
          <w:szCs w:val="24"/>
        </w:rPr>
        <w:t>7.</w:t>
      </w:r>
      <w:r w:rsidRPr="000F58FF">
        <w:rPr>
          <w:sz w:val="24"/>
          <w:szCs w:val="24"/>
        </w:rPr>
        <w:tab/>
        <w:t>Проскурин Евгений Алексеевич</w:t>
      </w:r>
    </w:p>
    <w:p w:rsidR="001833F8" w:rsidRPr="000F58FF" w:rsidRDefault="001833F8" w:rsidP="001833F8">
      <w:pPr>
        <w:ind w:right="-6"/>
        <w:contextualSpacing/>
        <w:rPr>
          <w:sz w:val="24"/>
          <w:szCs w:val="24"/>
        </w:rPr>
      </w:pPr>
      <w:r w:rsidRPr="000F58FF">
        <w:rPr>
          <w:sz w:val="24"/>
          <w:szCs w:val="24"/>
        </w:rPr>
        <w:t>8.</w:t>
      </w:r>
      <w:r w:rsidRPr="000F58FF">
        <w:rPr>
          <w:sz w:val="24"/>
          <w:szCs w:val="24"/>
        </w:rPr>
        <w:tab/>
        <w:t>Самойлов Олег Павлович</w:t>
      </w:r>
    </w:p>
    <w:p w:rsidR="001833F8" w:rsidRPr="000F58FF" w:rsidRDefault="001833F8" w:rsidP="001833F8">
      <w:pPr>
        <w:ind w:right="-6"/>
        <w:contextualSpacing/>
        <w:rPr>
          <w:sz w:val="24"/>
          <w:szCs w:val="24"/>
        </w:rPr>
      </w:pPr>
      <w:r w:rsidRPr="000F58FF">
        <w:rPr>
          <w:sz w:val="24"/>
          <w:szCs w:val="24"/>
        </w:rPr>
        <w:t>9.</w:t>
      </w:r>
      <w:r w:rsidRPr="000F58FF">
        <w:rPr>
          <w:sz w:val="24"/>
          <w:szCs w:val="24"/>
        </w:rPr>
        <w:tab/>
        <w:t>Тельманова Елена Владиславовна</w:t>
      </w:r>
    </w:p>
    <w:p w:rsidR="001833F8" w:rsidRPr="000F58FF" w:rsidRDefault="001833F8" w:rsidP="001833F8">
      <w:pPr>
        <w:ind w:right="-6"/>
        <w:contextualSpacing/>
        <w:rPr>
          <w:sz w:val="24"/>
          <w:szCs w:val="24"/>
        </w:rPr>
      </w:pPr>
      <w:r w:rsidRPr="000F58FF">
        <w:rPr>
          <w:sz w:val="24"/>
          <w:szCs w:val="24"/>
        </w:rPr>
        <w:t>10.</w:t>
      </w:r>
      <w:r w:rsidRPr="000F58FF">
        <w:rPr>
          <w:sz w:val="24"/>
          <w:szCs w:val="24"/>
        </w:rPr>
        <w:tab/>
        <w:t>Хромов Андрей Александрович</w:t>
      </w:r>
    </w:p>
    <w:p w:rsidR="001833F8" w:rsidRDefault="001833F8" w:rsidP="001833F8">
      <w:pPr>
        <w:rPr>
          <w:sz w:val="24"/>
          <w:szCs w:val="24"/>
        </w:rPr>
      </w:pPr>
      <w:r w:rsidRPr="000F58FF">
        <w:rPr>
          <w:sz w:val="24"/>
          <w:szCs w:val="24"/>
        </w:rPr>
        <w:t xml:space="preserve">11. </w:t>
      </w:r>
      <w:r>
        <w:rPr>
          <w:sz w:val="24"/>
          <w:szCs w:val="24"/>
        </w:rPr>
        <w:t xml:space="preserve">      </w:t>
      </w:r>
      <w:r w:rsidRPr="000F58FF">
        <w:rPr>
          <w:sz w:val="24"/>
          <w:szCs w:val="24"/>
        </w:rPr>
        <w:t>Соболев Андрей Евгеньевич</w:t>
      </w:r>
    </w:p>
    <w:p w:rsidR="001833F8" w:rsidRPr="000F58FF" w:rsidRDefault="001833F8" w:rsidP="001833F8">
      <w:pPr>
        <w:rPr>
          <w:sz w:val="24"/>
          <w:szCs w:val="24"/>
        </w:rPr>
      </w:pPr>
      <w:r>
        <w:rPr>
          <w:sz w:val="24"/>
          <w:szCs w:val="24"/>
        </w:rPr>
        <w:t xml:space="preserve">12.        </w:t>
      </w:r>
      <w:proofErr w:type="spellStart"/>
      <w:r>
        <w:rPr>
          <w:sz w:val="24"/>
          <w:szCs w:val="24"/>
        </w:rPr>
        <w:t>Костюничев</w:t>
      </w:r>
      <w:proofErr w:type="spellEnd"/>
      <w:r>
        <w:rPr>
          <w:sz w:val="24"/>
          <w:szCs w:val="24"/>
        </w:rPr>
        <w:t xml:space="preserve"> Дмитрий Владимирович</w:t>
      </w:r>
    </w:p>
    <w:p w:rsidR="001833F8" w:rsidRPr="000F58FF" w:rsidRDefault="001833F8" w:rsidP="001833F8">
      <w:pPr>
        <w:rPr>
          <w:b/>
          <w:sz w:val="24"/>
          <w:szCs w:val="24"/>
        </w:rPr>
      </w:pPr>
      <w:r w:rsidRPr="000F58FF">
        <w:rPr>
          <w:b/>
          <w:sz w:val="24"/>
          <w:szCs w:val="24"/>
        </w:rPr>
        <w:t xml:space="preserve">Апелляционной комиссии: </w:t>
      </w:r>
    </w:p>
    <w:p w:rsidR="001833F8" w:rsidRPr="000F58FF" w:rsidRDefault="001833F8" w:rsidP="001833F8">
      <w:pPr>
        <w:contextualSpacing/>
        <w:rPr>
          <w:sz w:val="24"/>
          <w:szCs w:val="24"/>
        </w:rPr>
      </w:pPr>
      <w:r w:rsidRPr="000F58FF">
        <w:rPr>
          <w:sz w:val="24"/>
          <w:szCs w:val="24"/>
        </w:rPr>
        <w:t>1.</w:t>
      </w:r>
      <w:r w:rsidRPr="000F58FF">
        <w:rPr>
          <w:sz w:val="24"/>
          <w:szCs w:val="24"/>
        </w:rPr>
        <w:tab/>
      </w:r>
      <w:proofErr w:type="spellStart"/>
      <w:r w:rsidRPr="000F58FF">
        <w:rPr>
          <w:sz w:val="24"/>
          <w:szCs w:val="24"/>
        </w:rPr>
        <w:t>Бабичев</w:t>
      </w:r>
      <w:proofErr w:type="spellEnd"/>
      <w:r w:rsidRPr="000F58FF">
        <w:rPr>
          <w:sz w:val="24"/>
          <w:szCs w:val="24"/>
        </w:rPr>
        <w:t xml:space="preserve"> Александр Иванович</w:t>
      </w:r>
    </w:p>
    <w:p w:rsidR="001833F8" w:rsidRPr="000F58FF" w:rsidRDefault="001833F8" w:rsidP="001833F8">
      <w:pPr>
        <w:contextualSpacing/>
        <w:rPr>
          <w:sz w:val="24"/>
          <w:szCs w:val="24"/>
        </w:rPr>
      </w:pPr>
      <w:r w:rsidRPr="000F58FF">
        <w:rPr>
          <w:sz w:val="24"/>
          <w:szCs w:val="24"/>
        </w:rPr>
        <w:t>2.</w:t>
      </w:r>
      <w:r w:rsidRPr="000F58FF">
        <w:rPr>
          <w:sz w:val="24"/>
          <w:szCs w:val="24"/>
        </w:rPr>
        <w:tab/>
      </w:r>
      <w:proofErr w:type="spellStart"/>
      <w:r w:rsidRPr="000F58FF">
        <w:rPr>
          <w:sz w:val="24"/>
          <w:szCs w:val="24"/>
        </w:rPr>
        <w:t>Гиновкер</w:t>
      </w:r>
      <w:proofErr w:type="spellEnd"/>
      <w:r w:rsidRPr="000F58FF">
        <w:rPr>
          <w:sz w:val="24"/>
          <w:szCs w:val="24"/>
        </w:rPr>
        <w:t xml:space="preserve"> Александр Менделевич</w:t>
      </w:r>
    </w:p>
    <w:p w:rsidR="001833F8" w:rsidRPr="000F58FF" w:rsidRDefault="001833F8" w:rsidP="001833F8">
      <w:pPr>
        <w:contextualSpacing/>
        <w:rPr>
          <w:sz w:val="24"/>
          <w:szCs w:val="24"/>
        </w:rPr>
      </w:pPr>
      <w:r w:rsidRPr="000F58FF">
        <w:rPr>
          <w:sz w:val="24"/>
          <w:szCs w:val="24"/>
        </w:rPr>
        <w:t>3.</w:t>
      </w:r>
      <w:r w:rsidRPr="000F58FF">
        <w:rPr>
          <w:sz w:val="24"/>
          <w:szCs w:val="24"/>
        </w:rPr>
        <w:tab/>
        <w:t>Мазурина Наталья Юрьевна</w:t>
      </w:r>
    </w:p>
    <w:p w:rsidR="001833F8" w:rsidRPr="000F58FF" w:rsidRDefault="001833F8" w:rsidP="001833F8">
      <w:pPr>
        <w:contextualSpacing/>
        <w:rPr>
          <w:sz w:val="24"/>
          <w:szCs w:val="24"/>
        </w:rPr>
      </w:pPr>
      <w:r w:rsidRPr="000F58FF">
        <w:rPr>
          <w:sz w:val="24"/>
          <w:szCs w:val="24"/>
        </w:rPr>
        <w:t>4.</w:t>
      </w:r>
      <w:r w:rsidRPr="000F58FF">
        <w:rPr>
          <w:sz w:val="24"/>
          <w:szCs w:val="24"/>
        </w:rPr>
        <w:tab/>
        <w:t>Полторак Григорий Витальевич</w:t>
      </w:r>
    </w:p>
    <w:p w:rsidR="001833F8" w:rsidRPr="000F58FF" w:rsidRDefault="001833F8" w:rsidP="001833F8">
      <w:pPr>
        <w:contextualSpacing/>
        <w:rPr>
          <w:sz w:val="24"/>
          <w:szCs w:val="24"/>
        </w:rPr>
      </w:pPr>
      <w:r w:rsidRPr="000F58FF">
        <w:rPr>
          <w:sz w:val="24"/>
          <w:szCs w:val="24"/>
        </w:rPr>
        <w:t>5.</w:t>
      </w:r>
      <w:r w:rsidRPr="000F58FF">
        <w:rPr>
          <w:sz w:val="24"/>
          <w:szCs w:val="24"/>
        </w:rPr>
        <w:tab/>
      </w:r>
      <w:proofErr w:type="spellStart"/>
      <w:r w:rsidRPr="000F58FF">
        <w:rPr>
          <w:sz w:val="24"/>
          <w:szCs w:val="24"/>
        </w:rPr>
        <w:t>Рудь</w:t>
      </w:r>
      <w:proofErr w:type="spellEnd"/>
      <w:r w:rsidRPr="000F58FF">
        <w:rPr>
          <w:sz w:val="24"/>
          <w:szCs w:val="24"/>
        </w:rPr>
        <w:t xml:space="preserve"> Лейла </w:t>
      </w:r>
      <w:proofErr w:type="spellStart"/>
      <w:r w:rsidRPr="000F58FF">
        <w:rPr>
          <w:sz w:val="24"/>
          <w:szCs w:val="24"/>
        </w:rPr>
        <w:t>Васифовна</w:t>
      </w:r>
      <w:proofErr w:type="spellEnd"/>
    </w:p>
    <w:p w:rsidR="00284197" w:rsidRPr="0017093E" w:rsidRDefault="00284197" w:rsidP="003409EE">
      <w:pPr>
        <w:tabs>
          <w:tab w:val="num" w:pos="284"/>
        </w:tabs>
        <w:jc w:val="both"/>
        <w:rPr>
          <w:sz w:val="24"/>
          <w:szCs w:val="24"/>
        </w:rPr>
      </w:pPr>
    </w:p>
    <w:p w:rsidR="003E7841" w:rsidRDefault="004A765B" w:rsidP="003E7841">
      <w:pPr>
        <w:jc w:val="both"/>
        <w:rPr>
          <w:b/>
          <w:sz w:val="24"/>
          <w:szCs w:val="24"/>
        </w:rPr>
      </w:pPr>
      <w:r w:rsidRPr="00C743F8">
        <w:rPr>
          <w:rFonts w:eastAsia="Calibri"/>
          <w:b/>
          <w:sz w:val="24"/>
          <w:szCs w:val="24"/>
          <w:lang w:eastAsia="en-US"/>
        </w:rPr>
        <w:t xml:space="preserve">7. </w:t>
      </w:r>
      <w:r w:rsidR="003E7841" w:rsidRPr="00C743F8">
        <w:rPr>
          <w:b/>
          <w:sz w:val="24"/>
          <w:szCs w:val="24"/>
        </w:rPr>
        <w:t xml:space="preserve">Утверждение изменений отдельных </w:t>
      </w:r>
      <w:r w:rsidR="00CA6FD3">
        <w:rPr>
          <w:b/>
          <w:sz w:val="24"/>
          <w:szCs w:val="24"/>
        </w:rPr>
        <w:t>норм «Положения о Комитетах РГР</w:t>
      </w:r>
      <w:r w:rsidR="003E7841" w:rsidRPr="00C743F8">
        <w:rPr>
          <w:b/>
          <w:sz w:val="24"/>
          <w:szCs w:val="24"/>
        </w:rPr>
        <w:t>.</w:t>
      </w:r>
    </w:p>
    <w:p w:rsidR="00CA6FD3" w:rsidRPr="00C743F8" w:rsidRDefault="00CA6FD3" w:rsidP="003E7841">
      <w:pPr>
        <w:jc w:val="both"/>
        <w:rPr>
          <w:b/>
          <w:sz w:val="24"/>
          <w:szCs w:val="24"/>
        </w:rPr>
      </w:pPr>
    </w:p>
    <w:p w:rsidR="006F5A15" w:rsidRDefault="00C743F8" w:rsidP="004A765B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Выступил Полторак Г.В., сообщил, что д</w:t>
      </w:r>
      <w:r w:rsidRPr="00C743F8">
        <w:rPr>
          <w:rFonts w:eastAsia="Calibri"/>
          <w:sz w:val="24"/>
          <w:szCs w:val="24"/>
          <w:lang w:eastAsia="en-US"/>
        </w:rPr>
        <w:t xml:space="preserve">анный вопрос был принят Комитетом </w:t>
      </w:r>
      <w:r>
        <w:rPr>
          <w:rFonts w:eastAsia="Calibri"/>
          <w:sz w:val="24"/>
          <w:szCs w:val="24"/>
          <w:lang w:eastAsia="en-US"/>
        </w:rPr>
        <w:t xml:space="preserve">по совершенствованию внутренней нормативной базы </w:t>
      </w:r>
      <w:r w:rsidRPr="00C743F8">
        <w:rPr>
          <w:rFonts w:eastAsia="Calibri"/>
          <w:sz w:val="24"/>
          <w:szCs w:val="24"/>
          <w:lang w:eastAsia="en-US"/>
        </w:rPr>
        <w:t xml:space="preserve">в работу в середине </w:t>
      </w:r>
      <w:r>
        <w:rPr>
          <w:rFonts w:eastAsia="Calibri"/>
          <w:sz w:val="24"/>
          <w:szCs w:val="24"/>
          <w:lang w:eastAsia="en-US"/>
        </w:rPr>
        <w:t>20</w:t>
      </w:r>
      <w:r w:rsidRPr="00C743F8">
        <w:rPr>
          <w:rFonts w:eastAsia="Calibri"/>
          <w:sz w:val="24"/>
          <w:szCs w:val="24"/>
          <w:lang w:eastAsia="en-US"/>
        </w:rPr>
        <w:t>15 года. Подготовленный проект изменений прошел не одно рассмотрение, в настоящий момент представлен в седьмой версии и получил одобрение Правления больше года назад</w:t>
      </w:r>
      <w:r>
        <w:rPr>
          <w:rFonts w:eastAsia="Calibri"/>
          <w:sz w:val="24"/>
          <w:szCs w:val="24"/>
          <w:lang w:eastAsia="en-US"/>
        </w:rPr>
        <w:t xml:space="preserve"> и рекомендуется к утверждению. </w:t>
      </w:r>
    </w:p>
    <w:p w:rsidR="00C743F8" w:rsidRDefault="00C743F8" w:rsidP="004A765B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Выступил</w:t>
      </w:r>
      <w:r w:rsidR="006F5A15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Виноградов В.Н., сообщил, что формулировка п.2.1. не совсем корректна в части Комитета по региональной политике.</w:t>
      </w:r>
    </w:p>
    <w:p w:rsidR="006E6F51" w:rsidRPr="00CA6FD3" w:rsidRDefault="006E6F51" w:rsidP="004A765B">
      <w:pPr>
        <w:suppressAutoHyphens w:val="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proofErr w:type="spellStart"/>
      <w:r w:rsidRPr="006E6F51">
        <w:rPr>
          <w:rFonts w:eastAsia="Calibri"/>
          <w:sz w:val="24"/>
          <w:szCs w:val="24"/>
          <w:lang w:eastAsia="en-US"/>
        </w:rPr>
        <w:t>Деменок</w:t>
      </w:r>
      <w:proofErr w:type="spellEnd"/>
      <w:r w:rsidRPr="006E6F51">
        <w:rPr>
          <w:rFonts w:eastAsia="Calibri"/>
          <w:sz w:val="24"/>
          <w:szCs w:val="24"/>
          <w:lang w:eastAsia="en-US"/>
        </w:rPr>
        <w:t xml:space="preserve"> Т.Ю. предложила голосовать по вопросу утверждения </w:t>
      </w:r>
      <w:r w:rsidR="00C05390" w:rsidRPr="00C05390">
        <w:rPr>
          <w:rFonts w:eastAsia="Calibri"/>
          <w:sz w:val="24"/>
          <w:szCs w:val="24"/>
          <w:lang w:eastAsia="en-US"/>
        </w:rPr>
        <w:t>Утверждение изменений отдельных норм «Положения о Комитетах РГР</w:t>
      </w:r>
      <w:r w:rsidR="00C05390">
        <w:rPr>
          <w:rFonts w:eastAsia="Calibri"/>
          <w:sz w:val="24"/>
          <w:szCs w:val="24"/>
          <w:lang w:eastAsia="en-US"/>
        </w:rPr>
        <w:t xml:space="preserve"> со следующей формулировкой </w:t>
      </w:r>
      <w:r w:rsidR="00CA6FD3">
        <w:rPr>
          <w:rFonts w:eastAsia="Calibri"/>
          <w:sz w:val="24"/>
          <w:szCs w:val="24"/>
          <w:lang w:eastAsia="en-US"/>
        </w:rPr>
        <w:t>п.2.1</w:t>
      </w:r>
      <w:r w:rsidRPr="006E6F51">
        <w:rPr>
          <w:rFonts w:eastAsia="Calibri"/>
          <w:sz w:val="24"/>
          <w:szCs w:val="24"/>
          <w:lang w:eastAsia="en-US"/>
        </w:rPr>
        <w:t>.</w:t>
      </w:r>
      <w:r w:rsidR="00CA6FD3">
        <w:rPr>
          <w:rFonts w:eastAsia="Calibri"/>
          <w:sz w:val="24"/>
          <w:szCs w:val="24"/>
          <w:lang w:eastAsia="en-US"/>
        </w:rPr>
        <w:t>1.</w:t>
      </w:r>
      <w:r w:rsidR="00CA6FD3" w:rsidRPr="00CA6FD3">
        <w:rPr>
          <w:sz w:val="19"/>
          <w:szCs w:val="19"/>
        </w:rPr>
        <w:t xml:space="preserve"> </w:t>
      </w:r>
      <w:r w:rsidR="00CA6FD3" w:rsidRPr="00CA6FD3">
        <w:rPr>
          <w:i/>
          <w:sz w:val="24"/>
          <w:szCs w:val="24"/>
        </w:rPr>
        <w:t>Правила, установленные п.2.1. настоящего Положения, не применяются в отношении Комитета по Национальным конгрессам. Председателем данного Комитета  по должности является действующий Президент Гильдии до момента избрания нового Президент-</w:t>
      </w:r>
      <w:proofErr w:type="spellStart"/>
      <w:r w:rsidR="00CA6FD3" w:rsidRPr="00CA6FD3">
        <w:rPr>
          <w:i/>
          <w:sz w:val="24"/>
          <w:szCs w:val="24"/>
        </w:rPr>
        <w:t>электа</w:t>
      </w:r>
      <w:proofErr w:type="spellEnd"/>
      <w:r w:rsidR="00CA6FD3" w:rsidRPr="00CA6FD3">
        <w:rPr>
          <w:i/>
          <w:sz w:val="24"/>
          <w:szCs w:val="24"/>
        </w:rPr>
        <w:t>; в дальнейшем – Президент-</w:t>
      </w:r>
      <w:proofErr w:type="spellStart"/>
      <w:r w:rsidR="00CA6FD3" w:rsidRPr="00CA6FD3">
        <w:rPr>
          <w:i/>
          <w:sz w:val="24"/>
          <w:szCs w:val="24"/>
        </w:rPr>
        <w:t>элект</w:t>
      </w:r>
      <w:proofErr w:type="spellEnd"/>
      <w:r w:rsidR="00CA6FD3" w:rsidRPr="00CA6FD3">
        <w:rPr>
          <w:i/>
          <w:sz w:val="24"/>
          <w:szCs w:val="24"/>
        </w:rPr>
        <w:t>.</w:t>
      </w:r>
    </w:p>
    <w:p w:rsidR="006E6F51" w:rsidRPr="00CA6FD3" w:rsidRDefault="006E6F51" w:rsidP="004A765B">
      <w:pPr>
        <w:suppressAutoHyphens w:val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A6FD3">
        <w:rPr>
          <w:rFonts w:eastAsia="Calibri"/>
          <w:b/>
          <w:sz w:val="24"/>
          <w:szCs w:val="24"/>
          <w:lang w:eastAsia="en-US"/>
        </w:rPr>
        <w:t>Голосовали: «за» - единогласно.</w:t>
      </w:r>
    </w:p>
    <w:p w:rsidR="00CA6FD3" w:rsidRPr="00CA6FD3" w:rsidRDefault="006E6F51" w:rsidP="00CA6FD3">
      <w:pPr>
        <w:suppressAutoHyphens w:val="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Решили: утвердить предложенные изменени</w:t>
      </w:r>
      <w:r w:rsidR="006F5A15">
        <w:rPr>
          <w:rFonts w:eastAsia="Calibri"/>
          <w:b/>
          <w:sz w:val="24"/>
          <w:szCs w:val="24"/>
          <w:lang w:eastAsia="en-US"/>
        </w:rPr>
        <w:t>я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b/>
          <w:sz w:val="24"/>
          <w:szCs w:val="24"/>
          <w:lang w:eastAsia="en-US"/>
        </w:rPr>
        <w:t>в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="00CA6FD3" w:rsidRPr="00C05390">
        <w:rPr>
          <w:rFonts w:eastAsia="Calibri"/>
          <w:sz w:val="24"/>
          <w:szCs w:val="24"/>
          <w:lang w:eastAsia="en-US"/>
        </w:rPr>
        <w:t>отдельных</w:t>
      </w:r>
      <w:proofErr w:type="gramEnd"/>
      <w:r w:rsidR="00CA6FD3" w:rsidRPr="00C05390">
        <w:rPr>
          <w:rFonts w:eastAsia="Calibri"/>
          <w:sz w:val="24"/>
          <w:szCs w:val="24"/>
          <w:lang w:eastAsia="en-US"/>
        </w:rPr>
        <w:t xml:space="preserve"> норм «Положения о Комитетах РГР</w:t>
      </w:r>
      <w:r w:rsidR="00CA6FD3">
        <w:rPr>
          <w:rFonts w:eastAsia="Calibri"/>
          <w:sz w:val="24"/>
          <w:szCs w:val="24"/>
          <w:lang w:eastAsia="en-US"/>
        </w:rPr>
        <w:t xml:space="preserve"> со следующей формулировкой п.2.1</w:t>
      </w:r>
      <w:r w:rsidR="00CA6FD3" w:rsidRPr="006E6F51">
        <w:rPr>
          <w:rFonts w:eastAsia="Calibri"/>
          <w:sz w:val="24"/>
          <w:szCs w:val="24"/>
          <w:lang w:eastAsia="en-US"/>
        </w:rPr>
        <w:t>.</w:t>
      </w:r>
      <w:r w:rsidR="00CA6FD3">
        <w:rPr>
          <w:rFonts w:eastAsia="Calibri"/>
          <w:sz w:val="24"/>
          <w:szCs w:val="24"/>
          <w:lang w:eastAsia="en-US"/>
        </w:rPr>
        <w:t>1.</w:t>
      </w:r>
      <w:r w:rsidR="00CA6FD3" w:rsidRPr="00CA6FD3">
        <w:rPr>
          <w:sz w:val="19"/>
          <w:szCs w:val="19"/>
        </w:rPr>
        <w:t xml:space="preserve"> </w:t>
      </w:r>
      <w:r w:rsidR="00CA6FD3" w:rsidRPr="00CA6FD3">
        <w:rPr>
          <w:i/>
          <w:sz w:val="24"/>
          <w:szCs w:val="24"/>
        </w:rPr>
        <w:t>Правила, установленные п.2.1. настоящего Положения, не применяются в отношении Комитета по Национальным конгрессам. Председателем данного Комитета  по должности является действующий Президент Гильдии до момента избрания нового Президент-</w:t>
      </w:r>
      <w:proofErr w:type="spellStart"/>
      <w:r w:rsidR="00CA6FD3" w:rsidRPr="00CA6FD3">
        <w:rPr>
          <w:i/>
          <w:sz w:val="24"/>
          <w:szCs w:val="24"/>
        </w:rPr>
        <w:t>электа</w:t>
      </w:r>
      <w:proofErr w:type="spellEnd"/>
      <w:r w:rsidR="00CA6FD3" w:rsidRPr="00CA6FD3">
        <w:rPr>
          <w:i/>
          <w:sz w:val="24"/>
          <w:szCs w:val="24"/>
        </w:rPr>
        <w:t>; в дальнейшем – Президент-</w:t>
      </w:r>
      <w:proofErr w:type="spellStart"/>
      <w:r w:rsidR="00CA6FD3" w:rsidRPr="00CA6FD3">
        <w:rPr>
          <w:i/>
          <w:sz w:val="24"/>
          <w:szCs w:val="24"/>
        </w:rPr>
        <w:t>элект</w:t>
      </w:r>
      <w:proofErr w:type="spellEnd"/>
      <w:r w:rsidR="00CA6FD3" w:rsidRPr="00CA6FD3">
        <w:rPr>
          <w:i/>
          <w:sz w:val="24"/>
          <w:szCs w:val="24"/>
        </w:rPr>
        <w:t>.</w:t>
      </w:r>
    </w:p>
    <w:p w:rsidR="00CA6FD3" w:rsidRDefault="00CA6FD3" w:rsidP="00502A5F">
      <w:pPr>
        <w:rPr>
          <w:b/>
          <w:sz w:val="22"/>
          <w:szCs w:val="22"/>
        </w:rPr>
      </w:pPr>
    </w:p>
    <w:p w:rsidR="00CA6FD3" w:rsidRDefault="00CA6FD3" w:rsidP="00502A5F">
      <w:pPr>
        <w:rPr>
          <w:b/>
          <w:sz w:val="22"/>
          <w:szCs w:val="22"/>
        </w:rPr>
      </w:pPr>
    </w:p>
    <w:p w:rsidR="00CA6FD3" w:rsidRPr="00CA6FD3" w:rsidRDefault="00CA6FD3" w:rsidP="00CA6FD3">
      <w:pPr>
        <w:jc w:val="both"/>
        <w:rPr>
          <w:b/>
          <w:sz w:val="24"/>
          <w:szCs w:val="24"/>
        </w:rPr>
      </w:pPr>
      <w:r w:rsidRPr="00CA6FD3">
        <w:rPr>
          <w:b/>
          <w:sz w:val="24"/>
          <w:szCs w:val="24"/>
        </w:rPr>
        <w:t>8.</w:t>
      </w:r>
      <w:r w:rsidRPr="00CA6FD3">
        <w:rPr>
          <w:b/>
          <w:bCs/>
          <w:i/>
          <w:iCs/>
          <w:sz w:val="24"/>
          <w:szCs w:val="24"/>
        </w:rPr>
        <w:t xml:space="preserve"> </w:t>
      </w:r>
      <w:r w:rsidRPr="00CA6FD3">
        <w:rPr>
          <w:b/>
          <w:sz w:val="24"/>
          <w:szCs w:val="24"/>
        </w:rPr>
        <w:t xml:space="preserve">О подготовке к </w:t>
      </w:r>
      <w:r w:rsidRPr="00CA6FD3">
        <w:rPr>
          <w:b/>
          <w:sz w:val="24"/>
          <w:szCs w:val="24"/>
          <w:lang w:val="en-US"/>
        </w:rPr>
        <w:t>XXI</w:t>
      </w:r>
      <w:r w:rsidRPr="00CA6FD3">
        <w:rPr>
          <w:b/>
          <w:sz w:val="24"/>
          <w:szCs w:val="24"/>
        </w:rPr>
        <w:t xml:space="preserve"> Национальному Конгрессу по недвижимости. О дате и месте проведения Конгресса. </w:t>
      </w:r>
    </w:p>
    <w:p w:rsidR="00502A5F" w:rsidRDefault="00502A5F" w:rsidP="00502A5F">
      <w:pPr>
        <w:rPr>
          <w:b/>
          <w:sz w:val="22"/>
          <w:szCs w:val="22"/>
        </w:rPr>
      </w:pPr>
    </w:p>
    <w:p w:rsidR="00A45C5E" w:rsidRDefault="00502A5F" w:rsidP="00CA6FD3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02A5F">
        <w:rPr>
          <w:rFonts w:eastAsia="Calibri"/>
          <w:sz w:val="24"/>
          <w:szCs w:val="24"/>
          <w:lang w:eastAsia="en-US"/>
        </w:rPr>
        <w:t xml:space="preserve">Слушали </w:t>
      </w:r>
      <w:proofErr w:type="spellStart"/>
      <w:r w:rsidR="00CA6FD3">
        <w:rPr>
          <w:rFonts w:eastAsia="Calibri"/>
          <w:sz w:val="24"/>
          <w:szCs w:val="24"/>
          <w:lang w:eastAsia="en-US"/>
        </w:rPr>
        <w:t>Демено</w:t>
      </w:r>
      <w:proofErr w:type="spellEnd"/>
      <w:r w:rsidR="00CA6FD3">
        <w:rPr>
          <w:rFonts w:eastAsia="Calibri"/>
          <w:sz w:val="24"/>
          <w:szCs w:val="24"/>
          <w:lang w:eastAsia="en-US"/>
        </w:rPr>
        <w:t xml:space="preserve"> Т.</w:t>
      </w:r>
      <w:proofErr w:type="gramStart"/>
      <w:r w:rsidR="00CA6FD3">
        <w:rPr>
          <w:rFonts w:eastAsia="Calibri"/>
          <w:sz w:val="24"/>
          <w:szCs w:val="24"/>
          <w:lang w:eastAsia="en-US"/>
        </w:rPr>
        <w:t>Ю</w:t>
      </w:r>
      <w:proofErr w:type="gramEnd"/>
      <w:r w:rsidR="00CA6FD3">
        <w:rPr>
          <w:rFonts w:eastAsia="Calibri"/>
          <w:sz w:val="24"/>
          <w:szCs w:val="24"/>
          <w:lang w:eastAsia="en-US"/>
        </w:rPr>
        <w:t xml:space="preserve">, сообщила, что на заседании будут рассмотрены города для проведения Национального Конгресса по недвижимости: Воронеж (заявка от Гильдии </w:t>
      </w:r>
      <w:proofErr w:type="spellStart"/>
      <w:r w:rsidR="00CA6FD3">
        <w:rPr>
          <w:rFonts w:eastAsia="Calibri"/>
          <w:sz w:val="24"/>
          <w:szCs w:val="24"/>
          <w:lang w:eastAsia="en-US"/>
        </w:rPr>
        <w:t>Риэлторов</w:t>
      </w:r>
      <w:proofErr w:type="spellEnd"/>
      <w:r w:rsidR="00CA6FD3">
        <w:rPr>
          <w:rFonts w:eastAsia="Calibri"/>
          <w:sz w:val="24"/>
          <w:szCs w:val="24"/>
          <w:lang w:eastAsia="en-US"/>
        </w:rPr>
        <w:t xml:space="preserve"> Черноземья), Сочи- Адлер (заявка от Кубанской палаты недвижимости), Челябинск (заявка от </w:t>
      </w:r>
      <w:proofErr w:type="spellStart"/>
      <w:r w:rsidR="00CA6FD3">
        <w:rPr>
          <w:rFonts w:eastAsia="Calibri"/>
          <w:sz w:val="24"/>
          <w:szCs w:val="24"/>
          <w:lang w:eastAsia="en-US"/>
        </w:rPr>
        <w:t>РГР</w:t>
      </w:r>
      <w:proofErr w:type="gramStart"/>
      <w:r w:rsidR="00CA6FD3">
        <w:rPr>
          <w:rFonts w:eastAsia="Calibri"/>
          <w:sz w:val="24"/>
          <w:szCs w:val="24"/>
          <w:lang w:eastAsia="en-US"/>
        </w:rPr>
        <w:t>.Ю</w:t>
      </w:r>
      <w:proofErr w:type="gramEnd"/>
      <w:r w:rsidR="00CA6FD3">
        <w:rPr>
          <w:rFonts w:eastAsia="Calibri"/>
          <w:sz w:val="24"/>
          <w:szCs w:val="24"/>
          <w:lang w:eastAsia="en-US"/>
        </w:rPr>
        <w:t>жный</w:t>
      </w:r>
      <w:proofErr w:type="spellEnd"/>
      <w:r w:rsidR="00CA6FD3">
        <w:rPr>
          <w:rFonts w:eastAsia="Calibri"/>
          <w:sz w:val="24"/>
          <w:szCs w:val="24"/>
          <w:lang w:eastAsia="en-US"/>
        </w:rPr>
        <w:t xml:space="preserve"> Урал). </w:t>
      </w:r>
    </w:p>
    <w:p w:rsidR="00252E96" w:rsidRDefault="00CA6FD3" w:rsidP="00CA6FD3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Предоставила слово представителя</w:t>
      </w:r>
      <w:r w:rsidR="00A45C5E">
        <w:rPr>
          <w:rFonts w:eastAsia="Calibri"/>
          <w:sz w:val="24"/>
          <w:szCs w:val="24"/>
          <w:lang w:eastAsia="en-US"/>
        </w:rPr>
        <w:t xml:space="preserve">м потенциальных спонсоров от Гильдии </w:t>
      </w:r>
      <w:proofErr w:type="spellStart"/>
      <w:r w:rsidR="00A45C5E">
        <w:rPr>
          <w:rFonts w:eastAsia="Calibri"/>
          <w:sz w:val="24"/>
          <w:szCs w:val="24"/>
          <w:lang w:eastAsia="en-US"/>
        </w:rPr>
        <w:t>Риэлторов</w:t>
      </w:r>
      <w:proofErr w:type="spellEnd"/>
      <w:r w:rsidR="00A45C5E">
        <w:rPr>
          <w:rFonts w:eastAsia="Calibri"/>
          <w:sz w:val="24"/>
          <w:szCs w:val="24"/>
          <w:lang w:eastAsia="en-US"/>
        </w:rPr>
        <w:t xml:space="preserve"> Черноземья, компании «ВДК» - </w:t>
      </w:r>
      <w:r w:rsidR="00A45C5E" w:rsidRPr="00A45C5E">
        <w:rPr>
          <w:rFonts w:eastAsia="Calibri"/>
          <w:sz w:val="24"/>
          <w:szCs w:val="24"/>
          <w:lang w:eastAsia="en-US"/>
        </w:rPr>
        <w:t>Бушуев</w:t>
      </w:r>
      <w:r w:rsidR="00A45C5E">
        <w:rPr>
          <w:rFonts w:eastAsia="Calibri"/>
          <w:sz w:val="24"/>
          <w:szCs w:val="24"/>
          <w:lang w:eastAsia="en-US"/>
        </w:rPr>
        <w:t>ой</w:t>
      </w:r>
      <w:r w:rsidR="00A45C5E" w:rsidRPr="00A45C5E">
        <w:rPr>
          <w:rFonts w:eastAsia="Calibri"/>
          <w:sz w:val="24"/>
          <w:szCs w:val="24"/>
          <w:lang w:eastAsia="en-US"/>
        </w:rPr>
        <w:t xml:space="preserve"> </w:t>
      </w:r>
      <w:r w:rsidR="00A45C5E">
        <w:rPr>
          <w:rFonts w:eastAsia="Calibri"/>
          <w:sz w:val="24"/>
          <w:szCs w:val="24"/>
          <w:lang w:eastAsia="en-US"/>
        </w:rPr>
        <w:t xml:space="preserve">Э.Г., </w:t>
      </w:r>
      <w:r w:rsidR="00A45C5E" w:rsidRPr="00A45C5E">
        <w:rPr>
          <w:rFonts w:eastAsia="Calibri"/>
          <w:sz w:val="24"/>
          <w:szCs w:val="24"/>
          <w:lang w:eastAsia="en-US"/>
        </w:rPr>
        <w:t>Новиков</w:t>
      </w:r>
      <w:r w:rsidR="00A45C5E">
        <w:rPr>
          <w:rFonts w:eastAsia="Calibri"/>
          <w:sz w:val="24"/>
          <w:szCs w:val="24"/>
          <w:lang w:eastAsia="en-US"/>
        </w:rPr>
        <w:t>у</w:t>
      </w:r>
      <w:r w:rsidR="00A45C5E" w:rsidRPr="00A45C5E">
        <w:rPr>
          <w:rFonts w:eastAsia="Calibri"/>
          <w:sz w:val="24"/>
          <w:szCs w:val="24"/>
          <w:lang w:eastAsia="en-US"/>
        </w:rPr>
        <w:t xml:space="preserve"> М</w:t>
      </w:r>
      <w:r w:rsidR="00A45C5E">
        <w:rPr>
          <w:rFonts w:eastAsia="Calibri"/>
          <w:sz w:val="24"/>
          <w:szCs w:val="24"/>
          <w:lang w:eastAsia="en-US"/>
        </w:rPr>
        <w:t>.</w:t>
      </w:r>
      <w:r w:rsidR="00A45C5E" w:rsidRPr="00A45C5E">
        <w:rPr>
          <w:rFonts w:eastAsia="Calibri"/>
          <w:sz w:val="24"/>
          <w:szCs w:val="24"/>
          <w:lang w:eastAsia="en-US"/>
        </w:rPr>
        <w:t xml:space="preserve"> Г</w:t>
      </w:r>
      <w:r w:rsidR="00A45C5E">
        <w:rPr>
          <w:rFonts w:eastAsia="Calibri"/>
          <w:sz w:val="24"/>
          <w:szCs w:val="24"/>
          <w:lang w:eastAsia="en-US"/>
        </w:rPr>
        <w:t>.</w:t>
      </w:r>
      <w:r w:rsidR="003F6F6F">
        <w:rPr>
          <w:rFonts w:eastAsia="Calibri"/>
          <w:sz w:val="24"/>
          <w:szCs w:val="24"/>
          <w:lang w:eastAsia="en-US"/>
        </w:rPr>
        <w:t xml:space="preserve">, вице-президенту Гильдии </w:t>
      </w:r>
      <w:proofErr w:type="spellStart"/>
      <w:r w:rsidR="003F6F6F">
        <w:rPr>
          <w:rFonts w:eastAsia="Calibri"/>
          <w:sz w:val="24"/>
          <w:szCs w:val="24"/>
          <w:lang w:eastAsia="en-US"/>
        </w:rPr>
        <w:t>Риэлторов</w:t>
      </w:r>
      <w:proofErr w:type="spellEnd"/>
      <w:r w:rsidR="003F6F6F">
        <w:rPr>
          <w:rFonts w:eastAsia="Calibri"/>
          <w:sz w:val="24"/>
          <w:szCs w:val="24"/>
          <w:lang w:eastAsia="en-US"/>
        </w:rPr>
        <w:t xml:space="preserve"> Черноземья - Киселева И.В.</w:t>
      </w:r>
    </w:p>
    <w:p w:rsidR="00A45C5E" w:rsidRDefault="003F6F6F" w:rsidP="00CA6FD3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Новиков М.Г., Бушуева Э.Г., Киселева И.В. </w:t>
      </w:r>
      <w:r w:rsidR="00A45C5E">
        <w:rPr>
          <w:rFonts w:eastAsia="Calibri"/>
          <w:sz w:val="24"/>
          <w:szCs w:val="24"/>
          <w:lang w:eastAsia="en-US"/>
        </w:rPr>
        <w:t>представил</w:t>
      </w:r>
      <w:r>
        <w:rPr>
          <w:rFonts w:eastAsia="Calibri"/>
          <w:sz w:val="24"/>
          <w:szCs w:val="24"/>
          <w:lang w:eastAsia="en-US"/>
        </w:rPr>
        <w:t>и</w:t>
      </w:r>
      <w:r w:rsidR="00A45C5E">
        <w:rPr>
          <w:rFonts w:eastAsia="Calibri"/>
          <w:sz w:val="24"/>
          <w:szCs w:val="24"/>
          <w:lang w:eastAsia="en-US"/>
        </w:rPr>
        <w:t xml:space="preserve"> презентацию и дал</w:t>
      </w:r>
      <w:r>
        <w:rPr>
          <w:rFonts w:eastAsia="Calibri"/>
          <w:sz w:val="24"/>
          <w:szCs w:val="24"/>
          <w:lang w:eastAsia="en-US"/>
        </w:rPr>
        <w:t>и</w:t>
      </w:r>
      <w:r w:rsidR="00A45C5E">
        <w:rPr>
          <w:rFonts w:eastAsia="Calibri"/>
          <w:sz w:val="24"/>
          <w:szCs w:val="24"/>
          <w:lang w:eastAsia="en-US"/>
        </w:rPr>
        <w:t xml:space="preserve"> пояснения по месту проведения Конгресса РГР, проживанию участников Конгресса, </w:t>
      </w:r>
      <w:proofErr w:type="gramStart"/>
      <w:r w:rsidR="00A45C5E">
        <w:rPr>
          <w:rFonts w:eastAsia="Calibri"/>
          <w:sz w:val="24"/>
          <w:szCs w:val="24"/>
          <w:lang w:eastAsia="en-US"/>
        </w:rPr>
        <w:t>бизнес-турах</w:t>
      </w:r>
      <w:proofErr w:type="gramEnd"/>
      <w:r w:rsidR="00A45C5E">
        <w:rPr>
          <w:rFonts w:eastAsia="Calibri"/>
          <w:sz w:val="24"/>
          <w:szCs w:val="24"/>
          <w:lang w:eastAsia="en-US"/>
        </w:rPr>
        <w:t>, условиях спонсорского участия.</w:t>
      </w:r>
    </w:p>
    <w:p w:rsidR="003F6F6F" w:rsidRDefault="003F6F6F" w:rsidP="003F6F6F">
      <w:pPr>
        <w:suppressAutoHyphens w:val="0"/>
        <w:contextualSpacing/>
        <w:jc w:val="both"/>
        <w:rPr>
          <w:sz w:val="24"/>
          <w:szCs w:val="24"/>
        </w:rPr>
      </w:pPr>
    </w:p>
    <w:p w:rsidR="003F6F6F" w:rsidRPr="000F58FF" w:rsidRDefault="003F6F6F" w:rsidP="003F6F6F">
      <w:pPr>
        <w:jc w:val="both"/>
        <w:rPr>
          <w:sz w:val="24"/>
          <w:szCs w:val="24"/>
        </w:rPr>
      </w:pPr>
      <w:r w:rsidRPr="000F58FF">
        <w:rPr>
          <w:sz w:val="24"/>
          <w:szCs w:val="24"/>
        </w:rPr>
        <w:t xml:space="preserve">Выступил </w:t>
      </w:r>
      <w:proofErr w:type="spellStart"/>
      <w:r w:rsidRPr="000F58FF">
        <w:rPr>
          <w:sz w:val="24"/>
          <w:szCs w:val="24"/>
        </w:rPr>
        <w:t>Унанян</w:t>
      </w:r>
      <w:proofErr w:type="spellEnd"/>
      <w:r w:rsidRPr="000F58FF">
        <w:rPr>
          <w:sz w:val="24"/>
          <w:szCs w:val="24"/>
        </w:rPr>
        <w:t xml:space="preserve"> А.Г.,</w:t>
      </w:r>
      <w:r>
        <w:rPr>
          <w:sz w:val="24"/>
          <w:szCs w:val="24"/>
        </w:rPr>
        <w:t xml:space="preserve"> что площадки, которые изначально планировались для проведения Конгресса в Сочи – заняты.</w:t>
      </w:r>
      <w:r w:rsidRPr="000F58FF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0F58FF">
        <w:rPr>
          <w:sz w:val="24"/>
          <w:szCs w:val="24"/>
        </w:rPr>
        <w:t>ообщил, что он провел встречу с представителями УК «Омега Групп» -  Конгресс отель «Олимпийский парк»</w:t>
      </w:r>
      <w:r>
        <w:rPr>
          <w:sz w:val="24"/>
          <w:szCs w:val="24"/>
        </w:rPr>
        <w:t xml:space="preserve"> в горах в имеретинской долине</w:t>
      </w:r>
      <w:r w:rsidRPr="000F58FF">
        <w:rPr>
          <w:sz w:val="24"/>
          <w:szCs w:val="24"/>
        </w:rPr>
        <w:t>. На сегодняшний день нет информации по стоимости залов и проживания в этом отеле</w:t>
      </w:r>
      <w:r>
        <w:rPr>
          <w:sz w:val="24"/>
          <w:szCs w:val="24"/>
        </w:rPr>
        <w:t xml:space="preserve">. </w:t>
      </w:r>
    </w:p>
    <w:p w:rsidR="003F6F6F" w:rsidRPr="000F58FF" w:rsidRDefault="003F6F6F" w:rsidP="003F6F6F">
      <w:pPr>
        <w:jc w:val="both"/>
        <w:rPr>
          <w:sz w:val="24"/>
          <w:szCs w:val="24"/>
        </w:rPr>
      </w:pPr>
      <w:r w:rsidRPr="000F58FF">
        <w:rPr>
          <w:sz w:val="24"/>
          <w:szCs w:val="24"/>
        </w:rPr>
        <w:lastRenderedPageBreak/>
        <w:t xml:space="preserve">В связи с этим он предлагает рассмотреть Челябинск, как альтернативную площадку для проведения Конгресса. </w:t>
      </w:r>
      <w:proofErr w:type="spellStart"/>
      <w:r w:rsidRPr="000F58FF">
        <w:rPr>
          <w:sz w:val="24"/>
          <w:szCs w:val="24"/>
        </w:rPr>
        <w:t>Унанян</w:t>
      </w:r>
      <w:proofErr w:type="spellEnd"/>
      <w:r w:rsidRPr="000F58FF">
        <w:rPr>
          <w:sz w:val="24"/>
          <w:szCs w:val="24"/>
        </w:rPr>
        <w:t xml:space="preserve"> А.Г. представил презентацию отеля «</w:t>
      </w:r>
      <w:proofErr w:type="spellStart"/>
      <w:r w:rsidRPr="000F58FF">
        <w:rPr>
          <w:sz w:val="24"/>
          <w:szCs w:val="24"/>
        </w:rPr>
        <w:t>Видгоф</w:t>
      </w:r>
      <w:proofErr w:type="spellEnd"/>
      <w:r w:rsidRPr="000F58FF">
        <w:rPr>
          <w:sz w:val="24"/>
          <w:szCs w:val="24"/>
        </w:rPr>
        <w:t xml:space="preserve">», </w:t>
      </w:r>
      <w:proofErr w:type="spellStart"/>
      <w:r w:rsidRPr="000F58FF">
        <w:rPr>
          <w:sz w:val="24"/>
          <w:szCs w:val="24"/>
        </w:rPr>
        <w:t>г</w:t>
      </w:r>
      <w:proofErr w:type="gramStart"/>
      <w:r w:rsidRPr="000F58FF">
        <w:rPr>
          <w:sz w:val="24"/>
          <w:szCs w:val="24"/>
        </w:rPr>
        <w:t>.Ч</w:t>
      </w:r>
      <w:proofErr w:type="gramEnd"/>
      <w:r w:rsidRPr="000F58FF">
        <w:rPr>
          <w:sz w:val="24"/>
          <w:szCs w:val="24"/>
        </w:rPr>
        <w:t>елябинск</w:t>
      </w:r>
      <w:proofErr w:type="spellEnd"/>
      <w:r w:rsidRPr="000F58FF">
        <w:rPr>
          <w:sz w:val="24"/>
          <w:szCs w:val="24"/>
        </w:rPr>
        <w:t>, как место проведения Конгресса в 2017г. Рассказал об условиях аренды залов, прожи</w:t>
      </w:r>
      <w:r>
        <w:rPr>
          <w:sz w:val="24"/>
          <w:szCs w:val="24"/>
        </w:rPr>
        <w:t>вания участников Конгресса 2017, вариантах проведения вечерних мероприятий. Рассказал о преимуществах логистики для участников Конгресса. Сообщил, что первые официальные лица города и области подтвердили свое участие в случае проведения Конгресса в Челябинске.</w:t>
      </w:r>
      <w:r w:rsidR="00AA08CB">
        <w:rPr>
          <w:sz w:val="24"/>
          <w:szCs w:val="24"/>
        </w:rPr>
        <w:t xml:space="preserve"> </w:t>
      </w:r>
    </w:p>
    <w:p w:rsidR="003F6F6F" w:rsidRDefault="003F6F6F" w:rsidP="003F6F6F">
      <w:pPr>
        <w:jc w:val="both"/>
        <w:rPr>
          <w:sz w:val="24"/>
          <w:szCs w:val="24"/>
        </w:rPr>
      </w:pPr>
    </w:p>
    <w:p w:rsidR="003F6F6F" w:rsidRPr="000F58FF" w:rsidRDefault="003F6F6F" w:rsidP="003F6F6F">
      <w:pPr>
        <w:jc w:val="both"/>
        <w:rPr>
          <w:sz w:val="24"/>
          <w:szCs w:val="24"/>
        </w:rPr>
      </w:pPr>
      <w:proofErr w:type="spellStart"/>
      <w:r w:rsidRPr="000F58FF">
        <w:rPr>
          <w:sz w:val="24"/>
          <w:szCs w:val="24"/>
        </w:rPr>
        <w:t>Деменок</w:t>
      </w:r>
      <w:proofErr w:type="spellEnd"/>
      <w:r w:rsidRPr="000F58FF">
        <w:rPr>
          <w:sz w:val="24"/>
          <w:szCs w:val="24"/>
        </w:rPr>
        <w:t xml:space="preserve"> Т.Ю. предложила провести голосование по  двум площадкам для проведения Конгресса – Воронеж и Челябинск. </w:t>
      </w:r>
    </w:p>
    <w:p w:rsidR="00131C75" w:rsidRDefault="003F6F6F" w:rsidP="00CA6FD3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голосованию в режиме он-</w:t>
      </w:r>
      <w:proofErr w:type="spellStart"/>
      <w:r>
        <w:rPr>
          <w:rFonts w:eastAsia="Calibri"/>
          <w:sz w:val="24"/>
          <w:szCs w:val="24"/>
          <w:lang w:eastAsia="en-US"/>
        </w:rPr>
        <w:t>лайн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присоединились члены Национального Совета: </w:t>
      </w:r>
    </w:p>
    <w:p w:rsidR="003F6F6F" w:rsidRDefault="006D0B2B" w:rsidP="00CA6FD3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Порохова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Е.Ф. – </w:t>
      </w:r>
      <w:r w:rsidR="00C85229">
        <w:rPr>
          <w:rFonts w:eastAsia="Calibri"/>
          <w:sz w:val="24"/>
          <w:szCs w:val="24"/>
          <w:lang w:eastAsia="en-US"/>
        </w:rPr>
        <w:t>4</w:t>
      </w:r>
      <w:r>
        <w:rPr>
          <w:rFonts w:eastAsia="Calibri"/>
          <w:sz w:val="24"/>
          <w:szCs w:val="24"/>
          <w:lang w:eastAsia="en-US"/>
        </w:rPr>
        <w:t xml:space="preserve"> голос</w:t>
      </w:r>
      <w:r w:rsidR="00C1339E">
        <w:rPr>
          <w:rFonts w:eastAsia="Calibri"/>
          <w:sz w:val="24"/>
          <w:szCs w:val="24"/>
          <w:lang w:eastAsia="en-US"/>
        </w:rPr>
        <w:t>а</w:t>
      </w:r>
      <w:r w:rsidR="00131C75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 xml:space="preserve">Божко О. </w:t>
      </w:r>
      <w:r w:rsidR="00EA4B09">
        <w:rPr>
          <w:rFonts w:eastAsia="Calibri"/>
          <w:sz w:val="24"/>
          <w:szCs w:val="24"/>
          <w:lang w:eastAsia="en-US"/>
        </w:rPr>
        <w:t>В</w:t>
      </w:r>
      <w:r>
        <w:rPr>
          <w:rFonts w:eastAsia="Calibri"/>
          <w:sz w:val="24"/>
          <w:szCs w:val="24"/>
          <w:lang w:eastAsia="en-US"/>
        </w:rPr>
        <w:t>, Карасенко В.Г. – 2 голоса</w:t>
      </w:r>
      <w:r w:rsidR="00C1339E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E70DA">
        <w:rPr>
          <w:rFonts w:eastAsia="Calibri"/>
          <w:sz w:val="24"/>
          <w:szCs w:val="24"/>
          <w:lang w:eastAsia="en-US"/>
        </w:rPr>
        <w:t xml:space="preserve">Павлова Н.М., Иоффе А.Б., </w:t>
      </w:r>
      <w:proofErr w:type="spellStart"/>
      <w:r w:rsidR="004E70DA">
        <w:rPr>
          <w:rFonts w:eastAsia="Calibri"/>
          <w:sz w:val="24"/>
          <w:szCs w:val="24"/>
          <w:lang w:eastAsia="en-US"/>
        </w:rPr>
        <w:t>Каряев</w:t>
      </w:r>
      <w:proofErr w:type="spellEnd"/>
      <w:r w:rsidR="004E70DA">
        <w:rPr>
          <w:rFonts w:eastAsia="Calibri"/>
          <w:sz w:val="24"/>
          <w:szCs w:val="24"/>
          <w:lang w:eastAsia="en-US"/>
        </w:rPr>
        <w:t xml:space="preserve"> О.А.</w:t>
      </w:r>
      <w:r w:rsidR="00C1339E">
        <w:rPr>
          <w:rFonts w:eastAsia="Calibri"/>
          <w:sz w:val="24"/>
          <w:szCs w:val="24"/>
          <w:lang w:eastAsia="en-US"/>
        </w:rPr>
        <w:t xml:space="preserve">, </w:t>
      </w:r>
      <w:r w:rsidR="00C1339E" w:rsidRPr="00C1339E">
        <w:rPr>
          <w:rFonts w:eastAsia="Calibri"/>
          <w:sz w:val="24"/>
          <w:szCs w:val="24"/>
          <w:lang w:eastAsia="en-US"/>
        </w:rPr>
        <w:t xml:space="preserve">Гендлер </w:t>
      </w:r>
      <w:r w:rsidR="00C1339E">
        <w:rPr>
          <w:rFonts w:eastAsia="Calibri"/>
          <w:sz w:val="24"/>
          <w:szCs w:val="24"/>
          <w:lang w:eastAsia="en-US"/>
        </w:rPr>
        <w:t>Н.Б.</w:t>
      </w:r>
      <w:r w:rsidR="00131C75">
        <w:rPr>
          <w:rFonts w:eastAsia="Calibri"/>
          <w:sz w:val="24"/>
          <w:szCs w:val="24"/>
          <w:lang w:eastAsia="en-US"/>
        </w:rPr>
        <w:t>,</w:t>
      </w:r>
      <w:r w:rsidR="00C1339E">
        <w:rPr>
          <w:rFonts w:eastAsia="Calibri"/>
          <w:sz w:val="24"/>
          <w:szCs w:val="24"/>
          <w:lang w:eastAsia="en-US"/>
        </w:rPr>
        <w:t xml:space="preserve">  </w:t>
      </w:r>
      <w:r w:rsidR="00C85229">
        <w:rPr>
          <w:rFonts w:eastAsia="Calibri"/>
          <w:sz w:val="24"/>
          <w:szCs w:val="24"/>
          <w:lang w:eastAsia="en-US"/>
        </w:rPr>
        <w:t>Бородин А.С. – 2</w:t>
      </w:r>
      <w:r w:rsidR="00131C75">
        <w:rPr>
          <w:rFonts w:eastAsia="Calibri"/>
          <w:sz w:val="24"/>
          <w:szCs w:val="24"/>
          <w:lang w:eastAsia="en-US"/>
        </w:rPr>
        <w:t xml:space="preserve"> голоса</w:t>
      </w:r>
      <w:r w:rsidR="00C85229">
        <w:rPr>
          <w:rFonts w:eastAsia="Calibri"/>
          <w:sz w:val="24"/>
          <w:szCs w:val="24"/>
          <w:lang w:eastAsia="en-US"/>
        </w:rPr>
        <w:t xml:space="preserve">. </w:t>
      </w:r>
      <w:r w:rsidR="00C1339E">
        <w:rPr>
          <w:rFonts w:eastAsia="Calibri"/>
          <w:sz w:val="24"/>
          <w:szCs w:val="24"/>
          <w:lang w:eastAsia="en-US"/>
        </w:rPr>
        <w:t>Всего голосовало 84.</w:t>
      </w:r>
    </w:p>
    <w:p w:rsidR="00131C75" w:rsidRDefault="00C1339E" w:rsidP="00CA6FD3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Деменок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Т.Ю. вынесла вопрос на голосование в формулировке: </w:t>
      </w:r>
    </w:p>
    <w:p w:rsidR="00C1339E" w:rsidRDefault="00C1339E" w:rsidP="00CA6FD3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«Кто «за» Воронеж,</w:t>
      </w:r>
      <w:r w:rsidR="00131C75">
        <w:rPr>
          <w:rFonts w:eastAsia="Calibri"/>
          <w:sz w:val="24"/>
          <w:szCs w:val="24"/>
          <w:lang w:eastAsia="en-US"/>
        </w:rPr>
        <w:t xml:space="preserve"> как место проведения Конгресса в 2017году?»</w:t>
      </w:r>
    </w:p>
    <w:p w:rsidR="00131C75" w:rsidRPr="00131C75" w:rsidRDefault="00131C75" w:rsidP="00CA6FD3">
      <w:pPr>
        <w:suppressAutoHyphens w:val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31C75">
        <w:rPr>
          <w:rFonts w:eastAsia="Calibri"/>
          <w:b/>
          <w:sz w:val="24"/>
          <w:szCs w:val="24"/>
          <w:lang w:eastAsia="en-US"/>
        </w:rPr>
        <w:t>Голосовали: «за» - 46</w:t>
      </w:r>
    </w:p>
    <w:p w:rsidR="00131C75" w:rsidRDefault="00131C75" w:rsidP="00131C75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«Кто «за» Челябинск, как место проведения Конгресса в 2017году?»</w:t>
      </w:r>
    </w:p>
    <w:p w:rsidR="00131C75" w:rsidRPr="00131C75" w:rsidRDefault="00131C75" w:rsidP="00131C75">
      <w:pPr>
        <w:suppressAutoHyphens w:val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31C75">
        <w:rPr>
          <w:rFonts w:eastAsia="Calibri"/>
          <w:b/>
          <w:sz w:val="24"/>
          <w:szCs w:val="24"/>
          <w:lang w:eastAsia="en-US"/>
        </w:rPr>
        <w:t>Голосовали: «за» - 38</w:t>
      </w:r>
    </w:p>
    <w:p w:rsidR="006D0B2B" w:rsidRDefault="006D0B2B" w:rsidP="00CA6FD3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31C75">
        <w:rPr>
          <w:rFonts w:eastAsia="Calibri"/>
          <w:b/>
          <w:sz w:val="24"/>
          <w:szCs w:val="24"/>
          <w:lang w:eastAsia="en-US"/>
        </w:rPr>
        <w:t>Решили:</w:t>
      </w:r>
      <w:r>
        <w:rPr>
          <w:rFonts w:eastAsia="Calibri"/>
          <w:sz w:val="24"/>
          <w:szCs w:val="24"/>
          <w:lang w:eastAsia="en-US"/>
        </w:rPr>
        <w:t xml:space="preserve"> Утвердить Воронеж как место проведения Конгресса РГР в 2017г.</w:t>
      </w:r>
    </w:p>
    <w:p w:rsidR="006D0B2B" w:rsidRDefault="006D0B2B" w:rsidP="00845289">
      <w:pPr>
        <w:rPr>
          <w:b/>
          <w:sz w:val="22"/>
          <w:szCs w:val="22"/>
        </w:rPr>
      </w:pPr>
    </w:p>
    <w:p w:rsidR="00EA4B09" w:rsidRPr="00EA4B09" w:rsidRDefault="00845289" w:rsidP="00EA4B09">
      <w:pPr>
        <w:rPr>
          <w:b/>
          <w:sz w:val="24"/>
          <w:szCs w:val="24"/>
        </w:rPr>
      </w:pPr>
      <w:r w:rsidRPr="00EA4B09">
        <w:rPr>
          <w:b/>
          <w:sz w:val="24"/>
          <w:szCs w:val="24"/>
        </w:rPr>
        <w:t xml:space="preserve">9. </w:t>
      </w:r>
      <w:r w:rsidR="00EA4B09" w:rsidRPr="00EA4B09">
        <w:rPr>
          <w:b/>
          <w:sz w:val="24"/>
          <w:szCs w:val="24"/>
        </w:rPr>
        <w:t>О подготовке Национального Конкурса «</w:t>
      </w:r>
      <w:proofErr w:type="gramStart"/>
      <w:r w:rsidR="00EA4B09" w:rsidRPr="00EA4B09">
        <w:rPr>
          <w:b/>
          <w:sz w:val="24"/>
          <w:szCs w:val="24"/>
        </w:rPr>
        <w:t>Профессиональное</w:t>
      </w:r>
      <w:proofErr w:type="gramEnd"/>
      <w:r w:rsidR="00EA4B09" w:rsidRPr="00EA4B09">
        <w:rPr>
          <w:b/>
          <w:sz w:val="24"/>
          <w:szCs w:val="24"/>
        </w:rPr>
        <w:t xml:space="preserve"> признание-2017». Утверждение председателя ЕКК.</w:t>
      </w:r>
    </w:p>
    <w:p w:rsidR="00EA4B09" w:rsidRDefault="00EA4B09" w:rsidP="00EA4B09">
      <w:pPr>
        <w:rPr>
          <w:sz w:val="24"/>
          <w:szCs w:val="24"/>
        </w:rPr>
      </w:pPr>
      <w:r w:rsidRPr="00EA4B09">
        <w:rPr>
          <w:sz w:val="24"/>
          <w:szCs w:val="24"/>
        </w:rPr>
        <w:t xml:space="preserve">Слушали </w:t>
      </w:r>
      <w:proofErr w:type="spellStart"/>
      <w:r w:rsidRPr="00EA4B09">
        <w:rPr>
          <w:sz w:val="24"/>
          <w:szCs w:val="24"/>
        </w:rPr>
        <w:t>Деменок</w:t>
      </w:r>
      <w:proofErr w:type="spellEnd"/>
      <w:r w:rsidRPr="00EA4B09">
        <w:rPr>
          <w:sz w:val="24"/>
          <w:szCs w:val="24"/>
        </w:rPr>
        <w:t xml:space="preserve"> Т.Ю., сообщила, что идет подготовка к Конкурсу «Профессиональное признание 2017».  Правление предложено внеси в список номинаций еще одну номинацию –</w:t>
      </w:r>
      <w:r>
        <w:rPr>
          <w:sz w:val="24"/>
          <w:szCs w:val="24"/>
        </w:rPr>
        <w:t xml:space="preserve"> </w:t>
      </w:r>
      <w:r w:rsidRPr="00EA4B09">
        <w:rPr>
          <w:sz w:val="24"/>
          <w:szCs w:val="24"/>
        </w:rPr>
        <w:t>«Лучший волонтер».</w:t>
      </w:r>
      <w:r>
        <w:rPr>
          <w:sz w:val="24"/>
          <w:szCs w:val="24"/>
        </w:rPr>
        <w:t xml:space="preserve"> </w:t>
      </w:r>
    </w:p>
    <w:p w:rsidR="00EA4B09" w:rsidRDefault="00EA4B09" w:rsidP="00EA4B09">
      <w:pPr>
        <w:rPr>
          <w:sz w:val="24"/>
          <w:szCs w:val="24"/>
        </w:rPr>
      </w:pPr>
      <w:r>
        <w:rPr>
          <w:sz w:val="24"/>
          <w:szCs w:val="24"/>
        </w:rPr>
        <w:t>Предложила голосовать по этому вопросу.</w:t>
      </w:r>
    </w:p>
    <w:p w:rsidR="00EA4B09" w:rsidRPr="00EA4B09" w:rsidRDefault="00EA4B09" w:rsidP="00EA4B09">
      <w:pPr>
        <w:rPr>
          <w:b/>
          <w:sz w:val="24"/>
          <w:szCs w:val="24"/>
        </w:rPr>
      </w:pPr>
      <w:r w:rsidRPr="00EA4B09">
        <w:rPr>
          <w:b/>
          <w:sz w:val="24"/>
          <w:szCs w:val="24"/>
        </w:rPr>
        <w:t>Голосовали: «за» - единогласно.</w:t>
      </w:r>
    </w:p>
    <w:p w:rsidR="00EA4B09" w:rsidRDefault="00EA4B09" w:rsidP="00EA4B09">
      <w:pPr>
        <w:rPr>
          <w:sz w:val="24"/>
          <w:szCs w:val="24"/>
        </w:rPr>
      </w:pPr>
      <w:r w:rsidRPr="00EA4B09">
        <w:rPr>
          <w:b/>
          <w:sz w:val="24"/>
          <w:szCs w:val="24"/>
        </w:rPr>
        <w:t>Решили</w:t>
      </w:r>
      <w:r>
        <w:rPr>
          <w:sz w:val="24"/>
          <w:szCs w:val="24"/>
        </w:rPr>
        <w:t>: утвердить список номинаций Конкурса Профессиональное признание 2017:</w:t>
      </w:r>
    </w:p>
    <w:p w:rsidR="00EA4B09" w:rsidRDefault="00EA4B09" w:rsidP="00EA4B09">
      <w:pPr>
        <w:rPr>
          <w:sz w:val="24"/>
          <w:szCs w:val="24"/>
        </w:rPr>
      </w:pPr>
    </w:p>
    <w:tbl>
      <w:tblPr>
        <w:tblW w:w="10207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9639"/>
      </w:tblGrid>
      <w:tr w:rsidR="00EA4B09" w:rsidRPr="00774C21" w:rsidTr="00EA4B09">
        <w:trPr>
          <w:trHeight w:val="360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snapToGrid w:val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74C21">
              <w:rPr>
                <w:rStyle w:val="a5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snapToGrid w:val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74C21">
              <w:rPr>
                <w:rStyle w:val="a5"/>
                <w:color w:val="000000"/>
                <w:sz w:val="22"/>
                <w:szCs w:val="22"/>
              </w:rPr>
              <w:t>Наименование номинации</w:t>
            </w:r>
          </w:p>
        </w:tc>
      </w:tr>
      <w:tr w:rsidR="00EA4B09" w:rsidRPr="00774C21" w:rsidTr="00EA4B09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pStyle w:val="a6"/>
              <w:snapToGri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pStyle w:val="a6"/>
              <w:snapToGri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«Лучшая брокерская компания на рынке продажи жилья 2016» (численностью сотрудников до 15 чел.)</w:t>
            </w:r>
          </w:p>
        </w:tc>
      </w:tr>
      <w:tr w:rsidR="00EA4B09" w:rsidRPr="00774C21" w:rsidTr="00EA4B09">
        <w:trPr>
          <w:trHeight w:val="76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pStyle w:val="a6"/>
              <w:snapToGri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pStyle w:val="a6"/>
              <w:snapToGri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«Лучшая брокерская компания на рынке продажи жилья 2016» (численностью сотрудников до 30 чел.)</w:t>
            </w:r>
          </w:p>
        </w:tc>
      </w:tr>
      <w:tr w:rsidR="00EA4B09" w:rsidRPr="00774C21" w:rsidTr="00EA4B09">
        <w:trPr>
          <w:trHeight w:val="8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pStyle w:val="a6"/>
              <w:snapToGri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pStyle w:val="a6"/>
              <w:snapToGri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«Лучшая брокерская компания на рынке продажи жилья 2016» (численностью сотрудников от 30 до 100 чел.)</w:t>
            </w:r>
          </w:p>
        </w:tc>
      </w:tr>
      <w:tr w:rsidR="00EA4B09" w:rsidRPr="00774C21" w:rsidTr="00EA4B09">
        <w:trPr>
          <w:trHeight w:val="8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pStyle w:val="a6"/>
              <w:snapToGri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pStyle w:val="a6"/>
              <w:snapToGri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«Лучшая брокерская компания на рынке продажи жилья 2016» (численностью сотрудников более 100 чел.)</w:t>
            </w:r>
          </w:p>
        </w:tc>
      </w:tr>
      <w:tr w:rsidR="00EA4B09" w:rsidRPr="00774C21" w:rsidTr="00EA4B09">
        <w:trPr>
          <w:trHeight w:val="5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pStyle w:val="a6"/>
              <w:snapToGri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pStyle w:val="a6"/>
              <w:snapToGri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«Лучшая брокерская компания малых городов России 2016» (населением до 150 тыс.)</w:t>
            </w:r>
          </w:p>
        </w:tc>
      </w:tr>
      <w:tr w:rsidR="00EA4B09" w:rsidRPr="00774C21" w:rsidTr="00EA4B09">
        <w:trPr>
          <w:trHeight w:val="60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«Лучшая брокерская компания на рынке аренды жилья 2016»</w:t>
            </w:r>
          </w:p>
        </w:tc>
      </w:tr>
      <w:tr w:rsidR="00EA4B09" w:rsidRPr="00774C21" w:rsidTr="00EA4B09">
        <w:trPr>
          <w:trHeight w:val="4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«Лучшая оценочная компания в сфере недвижимости 2016»</w:t>
            </w:r>
          </w:p>
        </w:tc>
      </w:tr>
      <w:tr w:rsidR="00EA4B09" w:rsidRPr="00774C21" w:rsidTr="00EA4B09">
        <w:trPr>
          <w:trHeight w:val="5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«Лучшее профессиональное объединение РГР 2016»</w:t>
            </w:r>
          </w:p>
        </w:tc>
      </w:tr>
      <w:tr w:rsidR="00EA4B09" w:rsidRPr="00774C21" w:rsidTr="00EA4B09">
        <w:trPr>
          <w:trHeight w:val="6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«Лучшее профессиональное объединение муниципального образования РГР 2016»</w:t>
            </w:r>
          </w:p>
        </w:tc>
      </w:tr>
      <w:tr w:rsidR="00EA4B09" w:rsidRPr="00774C21" w:rsidTr="00EA4B09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«Лучшее СМИ (печатные средства, радио, телевидение)</w:t>
            </w:r>
            <w:r w:rsidRPr="00774C21">
              <w:rPr>
                <w:color w:val="000000"/>
                <w:sz w:val="22"/>
                <w:szCs w:val="22"/>
              </w:rPr>
              <w:br/>
              <w:t> по освещению рынка недвижимости 2016»</w:t>
            </w:r>
          </w:p>
        </w:tc>
      </w:tr>
      <w:tr w:rsidR="00EA4B09" w:rsidRPr="00774C21" w:rsidTr="00EA4B09">
        <w:trPr>
          <w:trHeight w:val="5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«Лучший журналист по освещению рынка недвижимости 2016»</w:t>
            </w:r>
          </w:p>
        </w:tc>
      </w:tr>
      <w:tr w:rsidR="00EA4B09" w:rsidRPr="00774C21" w:rsidTr="00EA4B09">
        <w:trPr>
          <w:trHeight w:val="4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«Лучший аналитик рынка недвижимости 2016»</w:t>
            </w:r>
          </w:p>
        </w:tc>
      </w:tr>
      <w:tr w:rsidR="00EA4B09" w:rsidRPr="00774C21" w:rsidTr="00EA4B09">
        <w:trPr>
          <w:trHeight w:val="5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«Лучший интернет-сайт риэлтерской компании 2016»</w:t>
            </w:r>
          </w:p>
        </w:tc>
      </w:tr>
      <w:tr w:rsidR="00EA4B09" w:rsidRPr="00774C21" w:rsidTr="00EA4B09">
        <w:trPr>
          <w:trHeight w:val="62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jc w:val="center"/>
              <w:rPr>
                <w:rStyle w:val="a5"/>
                <w:b w:val="0"/>
                <w:bCs w:val="0"/>
                <w:color w:val="000000"/>
                <w:sz w:val="22"/>
                <w:szCs w:val="22"/>
              </w:rPr>
            </w:pPr>
            <w:r w:rsidRPr="00774C21">
              <w:rPr>
                <w:rStyle w:val="a5"/>
                <w:b w:val="0"/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jc w:val="center"/>
              <w:rPr>
                <w:rStyle w:val="a5"/>
                <w:b w:val="0"/>
                <w:bCs w:val="0"/>
                <w:color w:val="000000"/>
                <w:sz w:val="22"/>
                <w:szCs w:val="22"/>
              </w:rPr>
            </w:pPr>
            <w:r w:rsidRPr="00774C21">
              <w:rPr>
                <w:rStyle w:val="a5"/>
                <w:b w:val="0"/>
                <w:bCs w:val="0"/>
                <w:color w:val="000000"/>
                <w:sz w:val="22"/>
                <w:szCs w:val="22"/>
              </w:rPr>
              <w:t>«Лучшее учебное подразделение по подготовке специалистов рынка недвижимости 2016»</w:t>
            </w:r>
          </w:p>
        </w:tc>
      </w:tr>
      <w:tr w:rsidR="00EA4B09" w:rsidRPr="00774C21" w:rsidTr="00EA4B09">
        <w:trPr>
          <w:trHeight w:val="3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«Лучший орган системы сертификации РГР 2016»</w:t>
            </w:r>
          </w:p>
        </w:tc>
      </w:tr>
      <w:tr w:rsidR="00EA4B09" w:rsidRPr="00774C21" w:rsidTr="00EA4B09">
        <w:trPr>
          <w:trHeight w:val="3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«Лучшая брокерская компания на рынке ипотечных сделок до 100 человек 2016»</w:t>
            </w:r>
          </w:p>
        </w:tc>
      </w:tr>
      <w:tr w:rsidR="00EA4B09" w:rsidRPr="00774C21" w:rsidTr="00EA4B09">
        <w:trPr>
          <w:trHeight w:val="5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«Лучшая брокерская компания на рынке ипотечных сделок более 100 человек 2016»</w:t>
            </w:r>
          </w:p>
        </w:tc>
      </w:tr>
      <w:tr w:rsidR="00EA4B09" w:rsidRPr="00774C21" w:rsidTr="00EA4B09">
        <w:trPr>
          <w:trHeight w:val="5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«Лучшая брокерская компания на рынке загородной недвижимости 2016»</w:t>
            </w:r>
          </w:p>
        </w:tc>
      </w:tr>
      <w:tr w:rsidR="00EA4B09" w:rsidRPr="00774C21" w:rsidTr="00EA4B09">
        <w:trPr>
          <w:trHeight w:val="5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«Лучшая брокерская компания на рынке зарубежной недвижимости 2016»</w:t>
            </w:r>
          </w:p>
        </w:tc>
      </w:tr>
      <w:tr w:rsidR="00EA4B09" w:rsidRPr="00774C21" w:rsidTr="00EA4B09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«Лучший городской девелоперский проект 2016»</w:t>
            </w:r>
          </w:p>
        </w:tc>
      </w:tr>
      <w:tr w:rsidR="00EA4B09" w:rsidRPr="00774C21" w:rsidTr="00EA4B09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«Лучший интернет-сайт региональной ассоциации 2016»</w:t>
            </w:r>
          </w:p>
        </w:tc>
      </w:tr>
      <w:tr w:rsidR="00EA4B09" w:rsidRPr="00774C21" w:rsidTr="00EA4B09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«Лучшая управляющая компания 2016»</w:t>
            </w:r>
          </w:p>
        </w:tc>
      </w:tr>
      <w:tr w:rsidR="00EA4B09" w:rsidRPr="00774C21" w:rsidTr="00EA4B09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jc w:val="center"/>
              <w:rPr>
                <w:color w:val="000000"/>
                <w:sz w:val="22"/>
                <w:szCs w:val="22"/>
              </w:rPr>
            </w:pPr>
            <w:r w:rsidRPr="00774C21">
              <w:rPr>
                <w:color w:val="000000"/>
                <w:sz w:val="22"/>
                <w:szCs w:val="22"/>
              </w:rPr>
              <w:t>«Лучшая брокерская компания на рынке коммерческой недвижимости 2016»</w:t>
            </w:r>
          </w:p>
        </w:tc>
      </w:tr>
      <w:tr w:rsidR="00EA4B09" w:rsidRPr="00774C21" w:rsidTr="00EA4B09">
        <w:trPr>
          <w:trHeight w:val="4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74C21">
              <w:rPr>
                <w:bCs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74C21">
              <w:rPr>
                <w:bCs/>
                <w:iCs/>
                <w:color w:val="000000"/>
                <w:sz w:val="22"/>
                <w:szCs w:val="22"/>
              </w:rPr>
              <w:t>«Лучшая компания по юридическому сопровождению сделок с недвижимостью 2016»</w:t>
            </w:r>
          </w:p>
        </w:tc>
      </w:tr>
      <w:tr w:rsidR="00EA4B09" w:rsidRPr="00774C21" w:rsidTr="00EA4B09">
        <w:trPr>
          <w:trHeight w:val="3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74C21">
              <w:rPr>
                <w:bCs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74C21" w:rsidRDefault="00EA4B09" w:rsidP="0098488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74C21">
              <w:rPr>
                <w:bCs/>
                <w:iCs/>
                <w:color w:val="000000"/>
                <w:sz w:val="22"/>
                <w:szCs w:val="22"/>
              </w:rPr>
              <w:t>«Лучший ресурс риэлторской компании в социальных сетях 2016»</w:t>
            </w:r>
          </w:p>
        </w:tc>
      </w:tr>
      <w:tr w:rsidR="00EA4B09" w:rsidRPr="00774C21" w:rsidTr="00EA4B09">
        <w:trPr>
          <w:trHeight w:val="3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A4B09" w:rsidRPr="00EA4B09" w:rsidRDefault="00EA4B09" w:rsidP="0098488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A4B09">
              <w:rPr>
                <w:bCs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B09" w:rsidRPr="007B0B49" w:rsidRDefault="00EA4B09" w:rsidP="00EA4B0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B0B49">
              <w:rPr>
                <w:bCs/>
                <w:iCs/>
                <w:color w:val="000000"/>
                <w:sz w:val="22"/>
                <w:szCs w:val="22"/>
              </w:rPr>
              <w:t xml:space="preserve">«Лучший волонтер» </w:t>
            </w:r>
          </w:p>
        </w:tc>
      </w:tr>
    </w:tbl>
    <w:p w:rsidR="00EA4B09" w:rsidRDefault="00EA4B09" w:rsidP="00EA4B09">
      <w:pPr>
        <w:rPr>
          <w:sz w:val="24"/>
          <w:szCs w:val="24"/>
        </w:rPr>
      </w:pPr>
    </w:p>
    <w:p w:rsidR="00EA4B09" w:rsidRDefault="00EA4B09" w:rsidP="00EA4B0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Деменок</w:t>
      </w:r>
      <w:proofErr w:type="spellEnd"/>
      <w:r>
        <w:rPr>
          <w:sz w:val="24"/>
          <w:szCs w:val="24"/>
        </w:rPr>
        <w:t xml:space="preserve"> Т.Ю. сообщила, что необходимо избрать Председателя Единой Конкурсной комиссии. На заседании правления РГР от 17.11.2016 была рекомендована к утверждению Национальным советом кандидатура Лупашко С.В.</w:t>
      </w:r>
    </w:p>
    <w:p w:rsidR="00EA4B09" w:rsidRDefault="00EA4B09" w:rsidP="00EA4B09">
      <w:pPr>
        <w:rPr>
          <w:sz w:val="24"/>
          <w:szCs w:val="24"/>
        </w:rPr>
      </w:pPr>
      <w:r>
        <w:rPr>
          <w:sz w:val="24"/>
          <w:szCs w:val="24"/>
        </w:rPr>
        <w:t xml:space="preserve">Выступил </w:t>
      </w:r>
      <w:proofErr w:type="spellStart"/>
      <w:r>
        <w:rPr>
          <w:sz w:val="24"/>
          <w:szCs w:val="24"/>
        </w:rPr>
        <w:t>Костюничев</w:t>
      </w:r>
      <w:proofErr w:type="spellEnd"/>
      <w:r>
        <w:rPr>
          <w:sz w:val="24"/>
          <w:szCs w:val="24"/>
        </w:rPr>
        <w:t xml:space="preserve"> Д.В., предложил переизбрать председателя ЕКК. Выдвинул кандидатуру </w:t>
      </w:r>
      <w:proofErr w:type="spellStart"/>
      <w:r>
        <w:rPr>
          <w:sz w:val="24"/>
          <w:szCs w:val="24"/>
        </w:rPr>
        <w:t>Унаняна</w:t>
      </w:r>
      <w:proofErr w:type="spellEnd"/>
      <w:r>
        <w:rPr>
          <w:sz w:val="24"/>
          <w:szCs w:val="24"/>
        </w:rPr>
        <w:t xml:space="preserve"> А.Г. </w:t>
      </w:r>
    </w:p>
    <w:p w:rsidR="00FF5645" w:rsidRDefault="00EA4B09" w:rsidP="00EA4B09">
      <w:pPr>
        <w:rPr>
          <w:sz w:val="24"/>
          <w:szCs w:val="24"/>
        </w:rPr>
      </w:pPr>
      <w:r>
        <w:rPr>
          <w:sz w:val="24"/>
          <w:szCs w:val="24"/>
        </w:rPr>
        <w:t xml:space="preserve">Выступили члены Национального Совета РГР. </w:t>
      </w:r>
    </w:p>
    <w:p w:rsidR="00EA4B09" w:rsidRDefault="00EA4B09" w:rsidP="00EA4B0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Деменок</w:t>
      </w:r>
      <w:proofErr w:type="spellEnd"/>
      <w:r>
        <w:rPr>
          <w:sz w:val="24"/>
          <w:szCs w:val="24"/>
        </w:rPr>
        <w:t xml:space="preserve"> Т.Ю. вынесла вопрос на голосование в формулировке:</w:t>
      </w:r>
    </w:p>
    <w:p w:rsidR="00EA4B09" w:rsidRDefault="00EA4B09" w:rsidP="00EA4B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4B09" w:rsidRDefault="00EA4B09" w:rsidP="00EA4B09">
      <w:pPr>
        <w:rPr>
          <w:sz w:val="24"/>
          <w:szCs w:val="24"/>
        </w:rPr>
      </w:pPr>
      <w:r>
        <w:rPr>
          <w:sz w:val="24"/>
          <w:szCs w:val="24"/>
        </w:rPr>
        <w:t>«Кто</w:t>
      </w:r>
      <w:r w:rsidR="00FF5645">
        <w:rPr>
          <w:sz w:val="24"/>
          <w:szCs w:val="24"/>
        </w:rPr>
        <w:t xml:space="preserve"> «за» утверждение председателем ЕКК </w:t>
      </w:r>
      <w:proofErr w:type="spellStart"/>
      <w:r w:rsidR="00FF5645">
        <w:rPr>
          <w:sz w:val="24"/>
          <w:szCs w:val="24"/>
        </w:rPr>
        <w:t>Унаняна</w:t>
      </w:r>
      <w:proofErr w:type="spellEnd"/>
      <w:r w:rsidR="00FF5645">
        <w:rPr>
          <w:sz w:val="24"/>
          <w:szCs w:val="24"/>
        </w:rPr>
        <w:t xml:space="preserve"> А.Г.?»</w:t>
      </w:r>
    </w:p>
    <w:p w:rsidR="00FF5645" w:rsidRDefault="00FF5645" w:rsidP="00EA4B09">
      <w:pPr>
        <w:rPr>
          <w:sz w:val="24"/>
          <w:szCs w:val="24"/>
        </w:rPr>
      </w:pPr>
      <w:r>
        <w:rPr>
          <w:sz w:val="24"/>
          <w:szCs w:val="24"/>
        </w:rPr>
        <w:t>Голосовали: «за» - 48</w:t>
      </w:r>
    </w:p>
    <w:p w:rsidR="00FF5645" w:rsidRDefault="00FF5645" w:rsidP="00EA4B09">
      <w:pPr>
        <w:rPr>
          <w:sz w:val="24"/>
          <w:szCs w:val="24"/>
        </w:rPr>
      </w:pPr>
      <w:r>
        <w:rPr>
          <w:sz w:val="24"/>
          <w:szCs w:val="24"/>
        </w:rPr>
        <w:t>«Кто «за» утверждение председателем ЕКК Лупашко С.В.?»</w:t>
      </w:r>
    </w:p>
    <w:p w:rsidR="00FF5645" w:rsidRDefault="00FF5645" w:rsidP="00FF5645">
      <w:pPr>
        <w:rPr>
          <w:sz w:val="24"/>
          <w:szCs w:val="24"/>
        </w:rPr>
      </w:pPr>
      <w:r>
        <w:rPr>
          <w:sz w:val="24"/>
          <w:szCs w:val="24"/>
        </w:rPr>
        <w:t>Голосовали: «за» - 23</w:t>
      </w:r>
    </w:p>
    <w:p w:rsidR="00845289" w:rsidRDefault="00845289" w:rsidP="00EA4B09">
      <w:pPr>
        <w:rPr>
          <w:rFonts w:eastAsia="Calibri"/>
          <w:sz w:val="24"/>
          <w:szCs w:val="24"/>
          <w:lang w:eastAsia="en-US"/>
        </w:rPr>
      </w:pPr>
      <w:r w:rsidRPr="00FF5645">
        <w:rPr>
          <w:rFonts w:eastAsia="Calibri"/>
          <w:b/>
          <w:sz w:val="24"/>
          <w:szCs w:val="24"/>
          <w:lang w:eastAsia="en-US"/>
        </w:rPr>
        <w:t>Решили</w:t>
      </w:r>
      <w:r w:rsidR="00FF5645">
        <w:rPr>
          <w:rFonts w:eastAsia="Calibri"/>
          <w:b/>
          <w:sz w:val="24"/>
          <w:szCs w:val="24"/>
          <w:lang w:eastAsia="en-US"/>
        </w:rPr>
        <w:t xml:space="preserve"> большинством голосов</w:t>
      </w:r>
      <w:r w:rsidRPr="00FF5645">
        <w:rPr>
          <w:rFonts w:eastAsia="Calibri"/>
          <w:b/>
          <w:sz w:val="24"/>
          <w:szCs w:val="24"/>
          <w:lang w:eastAsia="en-US"/>
        </w:rPr>
        <w:t>:</w:t>
      </w:r>
      <w:r>
        <w:rPr>
          <w:rFonts w:eastAsia="Calibri"/>
          <w:sz w:val="24"/>
          <w:szCs w:val="24"/>
          <w:lang w:eastAsia="en-US"/>
        </w:rPr>
        <w:t xml:space="preserve"> утвердить </w:t>
      </w:r>
      <w:r w:rsidR="00FF5645">
        <w:rPr>
          <w:rFonts w:eastAsia="Calibri"/>
          <w:sz w:val="24"/>
          <w:szCs w:val="24"/>
          <w:lang w:eastAsia="en-US"/>
        </w:rPr>
        <w:t xml:space="preserve">председателем ЕКК Национального Конкурса «Профессиональное признание 2017» </w:t>
      </w:r>
      <w:proofErr w:type="spellStart"/>
      <w:r w:rsidR="00FF5645">
        <w:rPr>
          <w:rFonts w:eastAsia="Calibri"/>
          <w:sz w:val="24"/>
          <w:szCs w:val="24"/>
          <w:lang w:eastAsia="en-US"/>
        </w:rPr>
        <w:t>Унаняна</w:t>
      </w:r>
      <w:proofErr w:type="spellEnd"/>
      <w:r w:rsidR="00FF5645">
        <w:rPr>
          <w:rFonts w:eastAsia="Calibri"/>
          <w:sz w:val="24"/>
          <w:szCs w:val="24"/>
          <w:lang w:eastAsia="en-US"/>
        </w:rPr>
        <w:t xml:space="preserve"> А.Г.</w:t>
      </w:r>
    </w:p>
    <w:p w:rsidR="00FF5645" w:rsidRDefault="00FF5645" w:rsidP="00EA4B09">
      <w:pPr>
        <w:rPr>
          <w:rFonts w:eastAsia="Calibri"/>
          <w:sz w:val="24"/>
          <w:szCs w:val="24"/>
          <w:lang w:eastAsia="en-US"/>
        </w:rPr>
      </w:pPr>
    </w:p>
    <w:p w:rsidR="00FF5645" w:rsidRDefault="00FF5645" w:rsidP="00EA4B09">
      <w:pPr>
        <w:rPr>
          <w:rFonts w:eastAsia="Calibri"/>
          <w:sz w:val="24"/>
          <w:szCs w:val="24"/>
          <w:lang w:eastAsia="en-US"/>
        </w:rPr>
      </w:pPr>
    </w:p>
    <w:p w:rsidR="00FF5645" w:rsidRPr="00FF5645" w:rsidRDefault="00845289" w:rsidP="00FF5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4"/>
          <w:szCs w:val="24"/>
        </w:rPr>
      </w:pPr>
      <w:r w:rsidRPr="00845289">
        <w:rPr>
          <w:b/>
          <w:bCs/>
          <w:iCs/>
          <w:sz w:val="22"/>
          <w:szCs w:val="22"/>
        </w:rPr>
        <w:t>10</w:t>
      </w:r>
      <w:r w:rsidR="00FF5645">
        <w:rPr>
          <w:b/>
          <w:bCs/>
          <w:iCs/>
          <w:sz w:val="22"/>
          <w:szCs w:val="22"/>
        </w:rPr>
        <w:t>.</w:t>
      </w:r>
      <w:r w:rsidR="00FF5645" w:rsidRPr="00FF5645">
        <w:rPr>
          <w:sz w:val="24"/>
          <w:szCs w:val="24"/>
        </w:rPr>
        <w:t xml:space="preserve"> </w:t>
      </w:r>
      <w:r w:rsidR="00FF5645" w:rsidRPr="00FF5645">
        <w:rPr>
          <w:b/>
          <w:sz w:val="24"/>
          <w:szCs w:val="24"/>
        </w:rPr>
        <w:t>О процессе перевода Исполнительной дирекции в Екатеринбург.</w:t>
      </w:r>
    </w:p>
    <w:p w:rsidR="00FF5645" w:rsidRPr="000F58FF" w:rsidRDefault="00FF5645" w:rsidP="00FF5645">
      <w:pPr>
        <w:ind w:right="-3"/>
        <w:rPr>
          <w:bCs/>
          <w:iCs/>
          <w:sz w:val="24"/>
          <w:szCs w:val="24"/>
        </w:rPr>
      </w:pPr>
      <w:r w:rsidRPr="000F58FF">
        <w:rPr>
          <w:bCs/>
          <w:iCs/>
          <w:sz w:val="24"/>
          <w:szCs w:val="24"/>
        </w:rPr>
        <w:t xml:space="preserve">Выступил </w:t>
      </w:r>
      <w:proofErr w:type="spellStart"/>
      <w:r w:rsidRPr="000F58FF">
        <w:rPr>
          <w:bCs/>
          <w:iCs/>
          <w:sz w:val="24"/>
          <w:szCs w:val="24"/>
        </w:rPr>
        <w:t>Галеев</w:t>
      </w:r>
      <w:proofErr w:type="spellEnd"/>
      <w:r w:rsidRPr="000F58FF">
        <w:rPr>
          <w:bCs/>
          <w:iCs/>
          <w:sz w:val="24"/>
          <w:szCs w:val="24"/>
        </w:rPr>
        <w:t xml:space="preserve"> Р.Д., сообщил, что на данный момент процесс перевода РГР в Екатеринбург практически закончен. Сформировано штатное расписание, все направления деятельности РГР распределены среди сотрудников, назначены ответственные. Идет восстановление бухгалтерской базы.  Идет работа по модернизации сайта РГР. Готовится к запуску сайт ХХ</w:t>
      </w:r>
      <w:proofErr w:type="gramStart"/>
      <w:r w:rsidRPr="000F58FF">
        <w:rPr>
          <w:bCs/>
          <w:iCs/>
          <w:sz w:val="24"/>
          <w:szCs w:val="24"/>
        </w:rPr>
        <w:t>I</w:t>
      </w:r>
      <w:proofErr w:type="gramEnd"/>
      <w:r w:rsidRPr="000F58FF">
        <w:rPr>
          <w:bCs/>
          <w:iCs/>
          <w:sz w:val="24"/>
          <w:szCs w:val="24"/>
        </w:rPr>
        <w:t xml:space="preserve"> Национального Конгресса.</w:t>
      </w:r>
    </w:p>
    <w:p w:rsidR="00FF5645" w:rsidRPr="00C33342" w:rsidRDefault="00FF5645" w:rsidP="00FF5645">
      <w:pPr>
        <w:ind w:right="-3"/>
        <w:rPr>
          <w:bCs/>
          <w:iCs/>
          <w:sz w:val="24"/>
          <w:szCs w:val="24"/>
        </w:rPr>
      </w:pPr>
    </w:p>
    <w:p w:rsidR="00FF5645" w:rsidRPr="000F58FF" w:rsidRDefault="00FF5645" w:rsidP="00FF5645">
      <w:pPr>
        <w:ind w:right="-3"/>
        <w:rPr>
          <w:bCs/>
          <w:iCs/>
          <w:sz w:val="24"/>
          <w:szCs w:val="24"/>
        </w:rPr>
      </w:pPr>
      <w:proofErr w:type="spellStart"/>
      <w:r w:rsidRPr="000F58FF">
        <w:rPr>
          <w:bCs/>
          <w:iCs/>
          <w:sz w:val="24"/>
          <w:szCs w:val="24"/>
        </w:rPr>
        <w:t>Деменок</w:t>
      </w:r>
      <w:proofErr w:type="spellEnd"/>
      <w:r w:rsidRPr="000F58FF">
        <w:rPr>
          <w:bCs/>
          <w:iCs/>
          <w:sz w:val="24"/>
          <w:szCs w:val="24"/>
        </w:rPr>
        <w:t xml:space="preserve"> Т.Ю. предложила не голосовать по этому вопросу, принять информацию к сведению.</w:t>
      </w:r>
    </w:p>
    <w:p w:rsidR="00845289" w:rsidRDefault="00845289" w:rsidP="00502A5F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F5645" w:rsidRDefault="002027B4" w:rsidP="00C72DEF">
      <w:pPr>
        <w:suppressAutoHyphens w:val="0"/>
        <w:contextualSpacing/>
        <w:jc w:val="both"/>
        <w:rPr>
          <w:sz w:val="24"/>
          <w:szCs w:val="24"/>
        </w:rPr>
      </w:pPr>
      <w:r w:rsidRPr="00C72DEF">
        <w:rPr>
          <w:rFonts w:eastAsia="Calibri"/>
          <w:b/>
          <w:sz w:val="24"/>
          <w:szCs w:val="24"/>
          <w:lang w:eastAsia="en-US"/>
        </w:rPr>
        <w:t xml:space="preserve">11.  </w:t>
      </w:r>
      <w:r w:rsidR="00FF5645" w:rsidRPr="00FF5645">
        <w:rPr>
          <w:b/>
          <w:sz w:val="24"/>
          <w:szCs w:val="24"/>
        </w:rPr>
        <w:t>Об официальной позиции  РГР в вопросе по Законопроекту о риэлторской деятельности.</w:t>
      </w:r>
    </w:p>
    <w:p w:rsidR="00FF5645" w:rsidRDefault="00FF5645" w:rsidP="00C72DEF">
      <w:pPr>
        <w:suppressAutoHyphens w:val="0"/>
        <w:contextualSpacing/>
        <w:jc w:val="both"/>
        <w:rPr>
          <w:sz w:val="24"/>
          <w:szCs w:val="24"/>
        </w:rPr>
      </w:pPr>
    </w:p>
    <w:p w:rsidR="00C72DEF" w:rsidRDefault="002027B4" w:rsidP="00FF5645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2DEF">
        <w:rPr>
          <w:rFonts w:eastAsia="Calibri"/>
          <w:sz w:val="24"/>
          <w:szCs w:val="24"/>
          <w:lang w:eastAsia="en-US"/>
        </w:rPr>
        <w:t xml:space="preserve">Слушали </w:t>
      </w:r>
      <w:proofErr w:type="spellStart"/>
      <w:r w:rsidRPr="00C72DEF">
        <w:rPr>
          <w:rFonts w:eastAsia="Calibri"/>
          <w:sz w:val="24"/>
          <w:szCs w:val="24"/>
          <w:lang w:eastAsia="en-US"/>
        </w:rPr>
        <w:t>Деменок</w:t>
      </w:r>
      <w:proofErr w:type="spellEnd"/>
      <w:r w:rsidRPr="00C72DEF">
        <w:rPr>
          <w:rFonts w:eastAsia="Calibri"/>
          <w:sz w:val="24"/>
          <w:szCs w:val="24"/>
          <w:lang w:eastAsia="en-US"/>
        </w:rPr>
        <w:t xml:space="preserve"> Т.Ю., сообщила, </w:t>
      </w:r>
      <w:r w:rsidR="00FF5645">
        <w:rPr>
          <w:rFonts w:eastAsia="Calibri"/>
          <w:sz w:val="24"/>
          <w:szCs w:val="24"/>
          <w:lang w:eastAsia="en-US"/>
        </w:rPr>
        <w:t xml:space="preserve">что РГР необходимо выработать единую позицию в вопросе о </w:t>
      </w:r>
      <w:proofErr w:type="gramStart"/>
      <w:r w:rsidR="00FF5645">
        <w:rPr>
          <w:rFonts w:eastAsia="Calibri"/>
          <w:sz w:val="24"/>
          <w:szCs w:val="24"/>
          <w:lang w:eastAsia="en-US"/>
        </w:rPr>
        <w:t>законопроекте</w:t>
      </w:r>
      <w:proofErr w:type="gramEnd"/>
      <w:r w:rsidR="00FF5645">
        <w:rPr>
          <w:rFonts w:eastAsia="Calibri"/>
          <w:sz w:val="24"/>
          <w:szCs w:val="24"/>
          <w:lang w:eastAsia="en-US"/>
        </w:rPr>
        <w:t xml:space="preserve"> о риэлторской деятельности, т.к. лидеры РГР дают публичные комментарии на эту тему. Сообщила о своей деятельности, как Президента РГР,  в органах власти, в частности в ГД, по вопросу законопроекта о риэлторской деятельности. </w:t>
      </w:r>
    </w:p>
    <w:p w:rsidR="00303513" w:rsidRDefault="00303513" w:rsidP="00FF5645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Выступили члены </w:t>
      </w:r>
      <w:r w:rsidR="00FF5645">
        <w:rPr>
          <w:rFonts w:eastAsia="Calibri"/>
          <w:sz w:val="24"/>
          <w:szCs w:val="24"/>
          <w:lang w:eastAsia="en-US"/>
        </w:rPr>
        <w:t>Национального Совета РГР</w:t>
      </w:r>
      <w:r>
        <w:rPr>
          <w:rFonts w:eastAsia="Calibri"/>
          <w:sz w:val="24"/>
          <w:szCs w:val="24"/>
          <w:lang w:eastAsia="en-US"/>
        </w:rPr>
        <w:t>,</w:t>
      </w:r>
      <w:r w:rsidR="00FF5645">
        <w:rPr>
          <w:rFonts w:eastAsia="Calibri"/>
          <w:sz w:val="24"/>
          <w:szCs w:val="24"/>
          <w:lang w:eastAsia="en-US"/>
        </w:rPr>
        <w:t xml:space="preserve"> обсудили </w:t>
      </w:r>
      <w:r>
        <w:rPr>
          <w:rFonts w:eastAsia="Calibri"/>
          <w:sz w:val="24"/>
          <w:szCs w:val="24"/>
          <w:lang w:eastAsia="en-US"/>
        </w:rPr>
        <w:t xml:space="preserve">процесс подготовки и утверждения законопроекта. Указали на недостатки представленного в ГД законопроекта. Предложили голосовать по вопросу: </w:t>
      </w:r>
      <w:r w:rsidR="00EF15F7">
        <w:rPr>
          <w:rFonts w:eastAsia="Calibri"/>
          <w:sz w:val="24"/>
          <w:szCs w:val="24"/>
          <w:lang w:eastAsia="en-US"/>
        </w:rPr>
        <w:t>«</w:t>
      </w:r>
      <w:r>
        <w:rPr>
          <w:rFonts w:eastAsia="Calibri"/>
          <w:sz w:val="24"/>
          <w:szCs w:val="24"/>
          <w:lang w:eastAsia="en-US"/>
        </w:rPr>
        <w:t>Нужен РГР ли закон о риэлторской деятельности</w:t>
      </w:r>
      <w:r w:rsidR="00EF15F7">
        <w:rPr>
          <w:rFonts w:eastAsia="Calibri"/>
          <w:sz w:val="24"/>
          <w:szCs w:val="24"/>
          <w:lang w:eastAsia="en-US"/>
        </w:rPr>
        <w:t>?»</w:t>
      </w:r>
    </w:p>
    <w:p w:rsidR="00303513" w:rsidRPr="00EF15F7" w:rsidRDefault="00303513" w:rsidP="00FF5645">
      <w:pPr>
        <w:suppressAutoHyphens w:val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F15F7">
        <w:rPr>
          <w:rFonts w:eastAsia="Calibri"/>
          <w:b/>
          <w:sz w:val="24"/>
          <w:szCs w:val="24"/>
          <w:lang w:eastAsia="en-US"/>
        </w:rPr>
        <w:t>Голосовали: «за» - единогласно</w:t>
      </w:r>
    </w:p>
    <w:p w:rsidR="00303513" w:rsidRDefault="00303513" w:rsidP="00FF5645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15F7">
        <w:rPr>
          <w:rFonts w:eastAsia="Calibri"/>
          <w:b/>
          <w:sz w:val="24"/>
          <w:szCs w:val="24"/>
          <w:lang w:eastAsia="en-US"/>
        </w:rPr>
        <w:t>Решили:</w:t>
      </w:r>
      <w:r>
        <w:rPr>
          <w:rFonts w:eastAsia="Calibri"/>
          <w:sz w:val="24"/>
          <w:szCs w:val="24"/>
          <w:lang w:eastAsia="en-US"/>
        </w:rPr>
        <w:t xml:space="preserve"> утвердить необходимость принятия закона о риэлторской деятельности.</w:t>
      </w:r>
    </w:p>
    <w:p w:rsidR="00EF15F7" w:rsidRDefault="00303513" w:rsidP="00FF5645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Деменок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Т.Ю. сообщила, что существует два пути, по которому может пойти регулирование риэлторской деятельности, и сейчас необходимо определить, какую модель законопроекта должны поддерживать члены РГР в </w:t>
      </w:r>
      <w:r w:rsidR="00EF15F7">
        <w:rPr>
          <w:rFonts w:eastAsia="Calibri"/>
          <w:sz w:val="24"/>
          <w:szCs w:val="24"/>
          <w:lang w:eastAsia="en-US"/>
        </w:rPr>
        <w:t xml:space="preserve">целом, и лидеры РГР в частности – лицензирование или </w:t>
      </w:r>
      <w:proofErr w:type="spellStart"/>
      <w:r w:rsidR="00EF15F7">
        <w:rPr>
          <w:rFonts w:eastAsia="Calibri"/>
          <w:sz w:val="24"/>
          <w:szCs w:val="24"/>
          <w:lang w:eastAsia="en-US"/>
        </w:rPr>
        <w:t>саморегилирование</w:t>
      </w:r>
      <w:proofErr w:type="spellEnd"/>
      <w:r w:rsidR="00EF15F7">
        <w:rPr>
          <w:rFonts w:eastAsia="Calibri"/>
          <w:sz w:val="24"/>
          <w:szCs w:val="24"/>
          <w:lang w:eastAsia="en-US"/>
        </w:rPr>
        <w:t>, необходимо сейчас утвердить.</w:t>
      </w:r>
    </w:p>
    <w:p w:rsidR="00303513" w:rsidRDefault="00EF15F7" w:rsidP="00FF5645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Выступили члены Национального Совета РГР. </w:t>
      </w:r>
    </w:p>
    <w:p w:rsidR="006D5E24" w:rsidRDefault="00EF15F7" w:rsidP="00FF5645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Деменок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Т.Ю. вынесла вопрос на голосование в формулировке: </w:t>
      </w:r>
    </w:p>
    <w:p w:rsidR="006D5E24" w:rsidRDefault="00EF15F7" w:rsidP="00FF5645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«Кто за утверждение законопроекта по модели саморегулирования?»</w:t>
      </w:r>
      <w:r w:rsidR="006D5E24">
        <w:rPr>
          <w:rFonts w:eastAsia="Calibri"/>
          <w:sz w:val="24"/>
          <w:szCs w:val="24"/>
          <w:lang w:eastAsia="en-US"/>
        </w:rPr>
        <w:t xml:space="preserve">. </w:t>
      </w:r>
    </w:p>
    <w:p w:rsidR="00EF15F7" w:rsidRPr="006D5E24" w:rsidRDefault="006D5E24" w:rsidP="00FF5645">
      <w:pPr>
        <w:suppressAutoHyphens w:val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голосовании принимали участие члена Национального Совета РГР в режиме он-</w:t>
      </w:r>
      <w:proofErr w:type="spellStart"/>
      <w:r>
        <w:rPr>
          <w:rFonts w:eastAsia="Calibri"/>
          <w:sz w:val="24"/>
          <w:szCs w:val="24"/>
          <w:lang w:eastAsia="en-US"/>
        </w:rPr>
        <w:t>лайн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</w:t>
      </w:r>
      <w:r w:rsidRPr="006D5E24">
        <w:rPr>
          <w:rFonts w:eastAsia="Calibri"/>
          <w:b/>
          <w:sz w:val="24"/>
          <w:szCs w:val="24"/>
          <w:lang w:eastAsia="en-US"/>
        </w:rPr>
        <w:t>Голосовали 8</w:t>
      </w:r>
      <w:r w:rsidR="008F68C8">
        <w:rPr>
          <w:rFonts w:eastAsia="Calibri"/>
          <w:b/>
          <w:sz w:val="24"/>
          <w:szCs w:val="24"/>
          <w:lang w:eastAsia="en-US"/>
        </w:rPr>
        <w:t>4</w:t>
      </w:r>
      <w:r w:rsidRPr="006D5E24">
        <w:rPr>
          <w:rFonts w:eastAsia="Calibri"/>
          <w:b/>
          <w:sz w:val="24"/>
          <w:szCs w:val="24"/>
          <w:lang w:eastAsia="en-US"/>
        </w:rPr>
        <w:t>.</w:t>
      </w:r>
    </w:p>
    <w:p w:rsidR="00EF15F7" w:rsidRPr="008F68C8" w:rsidRDefault="00EF15F7" w:rsidP="00FF5645">
      <w:pPr>
        <w:suppressAutoHyphens w:val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Голосовали: </w:t>
      </w:r>
      <w:r w:rsidRPr="008F68C8">
        <w:rPr>
          <w:rFonts w:eastAsia="Calibri"/>
          <w:b/>
          <w:sz w:val="24"/>
          <w:szCs w:val="24"/>
          <w:lang w:eastAsia="en-US"/>
        </w:rPr>
        <w:t xml:space="preserve">«за» - </w:t>
      </w:r>
      <w:r w:rsidR="008F68C8" w:rsidRPr="008F68C8">
        <w:rPr>
          <w:rFonts w:eastAsia="Calibri"/>
          <w:b/>
          <w:sz w:val="24"/>
          <w:szCs w:val="24"/>
          <w:lang w:eastAsia="en-US"/>
        </w:rPr>
        <w:t xml:space="preserve">80, </w:t>
      </w:r>
      <w:r w:rsidR="008F68C8" w:rsidRPr="008F68C8">
        <w:rPr>
          <w:rFonts w:eastAsia="Calibri"/>
          <w:b/>
          <w:sz w:val="24"/>
          <w:szCs w:val="24"/>
          <w:lang w:eastAsia="en-US"/>
        </w:rPr>
        <w:t>«воздержался» - 4</w:t>
      </w:r>
    </w:p>
    <w:p w:rsidR="00EF15F7" w:rsidRDefault="00303513" w:rsidP="00EF15F7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EF15F7">
        <w:rPr>
          <w:rFonts w:eastAsia="Calibri"/>
          <w:sz w:val="24"/>
          <w:szCs w:val="24"/>
          <w:lang w:eastAsia="en-US"/>
        </w:rPr>
        <w:t>«Кто за утверждение законопроекта по модели лицензирования?»</w:t>
      </w:r>
    </w:p>
    <w:p w:rsidR="00EF15F7" w:rsidRPr="00EF15F7" w:rsidRDefault="00EF15F7" w:rsidP="00EF15F7">
      <w:pPr>
        <w:suppressAutoHyphens w:val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F15F7">
        <w:rPr>
          <w:rFonts w:eastAsia="Calibri"/>
          <w:b/>
          <w:sz w:val="24"/>
          <w:szCs w:val="24"/>
          <w:lang w:eastAsia="en-US"/>
        </w:rPr>
        <w:t>Голосовали: «</w:t>
      </w:r>
      <w:r w:rsidR="008F68C8">
        <w:rPr>
          <w:rFonts w:eastAsia="Calibri"/>
          <w:b/>
          <w:sz w:val="24"/>
          <w:szCs w:val="24"/>
          <w:lang w:eastAsia="en-US"/>
        </w:rPr>
        <w:t>за</w:t>
      </w:r>
      <w:r w:rsidRPr="00EF15F7">
        <w:rPr>
          <w:rFonts w:eastAsia="Calibri"/>
          <w:b/>
          <w:sz w:val="24"/>
          <w:szCs w:val="24"/>
          <w:lang w:eastAsia="en-US"/>
        </w:rPr>
        <w:t xml:space="preserve">» - </w:t>
      </w:r>
      <w:r w:rsidR="006D5E24">
        <w:rPr>
          <w:rFonts w:eastAsia="Calibri"/>
          <w:b/>
          <w:sz w:val="24"/>
          <w:szCs w:val="24"/>
          <w:lang w:eastAsia="en-US"/>
        </w:rPr>
        <w:t>2</w:t>
      </w:r>
      <w:r w:rsidR="008F68C8">
        <w:rPr>
          <w:rFonts w:eastAsia="Calibri"/>
          <w:b/>
          <w:sz w:val="24"/>
          <w:szCs w:val="24"/>
          <w:lang w:eastAsia="en-US"/>
        </w:rPr>
        <w:t xml:space="preserve">. </w:t>
      </w:r>
      <w:r w:rsidR="006D5E24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FF5645" w:rsidRDefault="00EF15F7" w:rsidP="00FF5645">
      <w:pPr>
        <w:suppressAutoHyphens w:val="0"/>
        <w:contextualSpacing/>
        <w:jc w:val="both"/>
        <w:rPr>
          <w:sz w:val="22"/>
          <w:szCs w:val="22"/>
        </w:rPr>
      </w:pPr>
      <w:r w:rsidRPr="00EF15F7">
        <w:rPr>
          <w:b/>
          <w:sz w:val="22"/>
          <w:szCs w:val="22"/>
        </w:rPr>
        <w:t>Решили:</w:t>
      </w:r>
      <w:r>
        <w:rPr>
          <w:sz w:val="22"/>
          <w:szCs w:val="22"/>
        </w:rPr>
        <w:t xml:space="preserve"> утвердить единую официальную позицию РГР в вопросе законопроекта о риэлторской деятельности, основанного на модели </w:t>
      </w:r>
      <w:r w:rsidR="008F68C8">
        <w:rPr>
          <w:sz w:val="22"/>
          <w:szCs w:val="22"/>
        </w:rPr>
        <w:t>обязательного</w:t>
      </w:r>
      <w:r w:rsidR="006D5E24">
        <w:rPr>
          <w:sz w:val="22"/>
          <w:szCs w:val="22"/>
        </w:rPr>
        <w:t xml:space="preserve"> </w:t>
      </w:r>
      <w:r>
        <w:rPr>
          <w:sz w:val="22"/>
          <w:szCs w:val="22"/>
        </w:rPr>
        <w:t>саморегулирования.</w:t>
      </w:r>
    </w:p>
    <w:p w:rsidR="002027B4" w:rsidRDefault="002027B4" w:rsidP="00502A5F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F15F7" w:rsidRPr="00EF15F7" w:rsidRDefault="00EF15F7" w:rsidP="00EF15F7">
      <w:pPr>
        <w:jc w:val="both"/>
        <w:rPr>
          <w:b/>
          <w:sz w:val="24"/>
          <w:szCs w:val="24"/>
        </w:rPr>
      </w:pPr>
      <w:r w:rsidRPr="00EF15F7">
        <w:rPr>
          <w:b/>
          <w:sz w:val="24"/>
          <w:szCs w:val="24"/>
        </w:rPr>
        <w:t>12. Об исполнении бюджета РГР за 2016г. Рассмотрение проекта бюджета РГР на 2017г.</w:t>
      </w:r>
    </w:p>
    <w:p w:rsidR="00EF15F7" w:rsidRPr="000F58FF" w:rsidRDefault="00EF15F7" w:rsidP="00EF15F7">
      <w:pPr>
        <w:ind w:right="-3"/>
        <w:jc w:val="both"/>
        <w:rPr>
          <w:bCs/>
          <w:iCs/>
          <w:sz w:val="24"/>
          <w:szCs w:val="24"/>
        </w:rPr>
      </w:pPr>
      <w:r w:rsidRPr="000F58FF">
        <w:rPr>
          <w:bCs/>
          <w:iCs/>
          <w:sz w:val="24"/>
          <w:szCs w:val="24"/>
        </w:rPr>
        <w:t>Выступил Полторак Г.В., представил предварительное исполнение бюджета РГР за 2016г. Уточнил, что на данный момент не</w:t>
      </w:r>
      <w:r>
        <w:rPr>
          <w:bCs/>
          <w:iCs/>
          <w:sz w:val="24"/>
          <w:szCs w:val="24"/>
        </w:rPr>
        <w:t>т</w:t>
      </w:r>
      <w:r w:rsidRPr="000F58FF">
        <w:rPr>
          <w:bCs/>
          <w:iCs/>
          <w:sz w:val="24"/>
          <w:szCs w:val="24"/>
        </w:rPr>
        <w:t xml:space="preserve"> данных по декабрю 2016г., окончательные данные по исполнению бюджета  будут представлены на Национальном  Совете РГР в марте 2017г.</w:t>
      </w:r>
    </w:p>
    <w:p w:rsidR="00EF15F7" w:rsidRPr="000F58FF" w:rsidRDefault="00EF15F7" w:rsidP="00EF15F7">
      <w:pPr>
        <w:ind w:right="-3"/>
        <w:jc w:val="both"/>
        <w:rPr>
          <w:bCs/>
          <w:iCs/>
          <w:sz w:val="24"/>
          <w:szCs w:val="24"/>
        </w:rPr>
      </w:pPr>
      <w:proofErr w:type="spellStart"/>
      <w:r w:rsidRPr="000F58FF">
        <w:rPr>
          <w:bCs/>
          <w:iCs/>
          <w:sz w:val="24"/>
          <w:szCs w:val="24"/>
        </w:rPr>
        <w:t>Деменок</w:t>
      </w:r>
      <w:proofErr w:type="spellEnd"/>
      <w:r w:rsidRPr="000F58FF">
        <w:rPr>
          <w:bCs/>
          <w:iCs/>
          <w:sz w:val="24"/>
          <w:szCs w:val="24"/>
        </w:rPr>
        <w:t xml:space="preserve"> Т.Ю. предложила утвердить предварительное исполнение бюджета РГР за 2016г.</w:t>
      </w:r>
    </w:p>
    <w:p w:rsidR="00EF15F7" w:rsidRPr="000F58FF" w:rsidRDefault="00EF15F7" w:rsidP="00EF15F7">
      <w:pPr>
        <w:ind w:right="-3"/>
        <w:jc w:val="both"/>
        <w:rPr>
          <w:bCs/>
          <w:iCs/>
          <w:sz w:val="24"/>
          <w:szCs w:val="24"/>
        </w:rPr>
      </w:pPr>
      <w:r w:rsidRPr="000F58FF">
        <w:rPr>
          <w:b/>
          <w:bCs/>
          <w:iCs/>
          <w:sz w:val="24"/>
          <w:szCs w:val="24"/>
        </w:rPr>
        <w:t>Г</w:t>
      </w:r>
      <w:r>
        <w:rPr>
          <w:b/>
          <w:bCs/>
          <w:iCs/>
          <w:sz w:val="24"/>
          <w:szCs w:val="24"/>
        </w:rPr>
        <w:t>олосовали</w:t>
      </w:r>
      <w:r w:rsidRPr="000F58FF">
        <w:rPr>
          <w:b/>
          <w:bCs/>
          <w:iCs/>
          <w:sz w:val="24"/>
          <w:szCs w:val="24"/>
        </w:rPr>
        <w:t xml:space="preserve">: </w:t>
      </w:r>
      <w:r w:rsidRPr="000F58FF">
        <w:rPr>
          <w:bCs/>
          <w:iCs/>
          <w:sz w:val="24"/>
          <w:szCs w:val="24"/>
        </w:rPr>
        <w:t xml:space="preserve">«за» - </w:t>
      </w:r>
      <w:r>
        <w:rPr>
          <w:bCs/>
          <w:iCs/>
          <w:sz w:val="24"/>
          <w:szCs w:val="24"/>
        </w:rPr>
        <w:t>единогласно</w:t>
      </w:r>
    </w:p>
    <w:p w:rsidR="00EF15F7" w:rsidRPr="000F58FF" w:rsidRDefault="00EF15F7" w:rsidP="00EF15F7">
      <w:pPr>
        <w:ind w:right="-3"/>
        <w:jc w:val="both"/>
        <w:rPr>
          <w:bCs/>
          <w:iCs/>
          <w:sz w:val="24"/>
          <w:szCs w:val="24"/>
        </w:rPr>
      </w:pPr>
      <w:r w:rsidRPr="000F58FF">
        <w:rPr>
          <w:b/>
          <w:bCs/>
          <w:iCs/>
          <w:sz w:val="24"/>
          <w:szCs w:val="24"/>
        </w:rPr>
        <w:t>Р</w:t>
      </w:r>
      <w:r>
        <w:rPr>
          <w:b/>
          <w:bCs/>
          <w:iCs/>
          <w:sz w:val="24"/>
          <w:szCs w:val="24"/>
        </w:rPr>
        <w:t>ешили</w:t>
      </w:r>
      <w:r w:rsidRPr="000F58FF">
        <w:rPr>
          <w:b/>
          <w:bCs/>
          <w:iCs/>
          <w:sz w:val="24"/>
          <w:szCs w:val="24"/>
        </w:rPr>
        <w:t xml:space="preserve">: </w:t>
      </w:r>
      <w:r w:rsidRPr="000F58FF">
        <w:rPr>
          <w:bCs/>
          <w:iCs/>
          <w:sz w:val="24"/>
          <w:szCs w:val="24"/>
        </w:rPr>
        <w:t>утвердить предварительное исполнение бюджета РГР за 2016г.</w:t>
      </w:r>
    </w:p>
    <w:p w:rsidR="00EF15F7" w:rsidRDefault="00EF15F7" w:rsidP="00EF15F7">
      <w:pPr>
        <w:ind w:right="-3"/>
        <w:jc w:val="both"/>
        <w:rPr>
          <w:bCs/>
          <w:iCs/>
          <w:sz w:val="24"/>
          <w:szCs w:val="24"/>
        </w:rPr>
      </w:pPr>
    </w:p>
    <w:p w:rsidR="00EF15F7" w:rsidRPr="000F58FF" w:rsidRDefault="00EF15F7" w:rsidP="00EF15F7">
      <w:pPr>
        <w:ind w:right="-3"/>
        <w:jc w:val="both"/>
        <w:rPr>
          <w:bCs/>
          <w:iCs/>
          <w:sz w:val="24"/>
          <w:szCs w:val="24"/>
        </w:rPr>
      </w:pPr>
      <w:r w:rsidRPr="000F58FF">
        <w:rPr>
          <w:bCs/>
          <w:iCs/>
          <w:sz w:val="24"/>
          <w:szCs w:val="24"/>
        </w:rPr>
        <w:t>Полторак Г.В. представил проект бюджета РГР на 2017г. Дал пояснения по статьям бюджета.</w:t>
      </w:r>
    </w:p>
    <w:p w:rsidR="00EF15F7" w:rsidRPr="000F58FF" w:rsidRDefault="00EF15F7" w:rsidP="00EF15F7">
      <w:pPr>
        <w:jc w:val="both"/>
        <w:rPr>
          <w:sz w:val="24"/>
          <w:szCs w:val="24"/>
        </w:rPr>
      </w:pPr>
      <w:proofErr w:type="spellStart"/>
      <w:r w:rsidRPr="000F58FF">
        <w:rPr>
          <w:bCs/>
          <w:iCs/>
          <w:sz w:val="24"/>
          <w:szCs w:val="24"/>
        </w:rPr>
        <w:t>Деменок</w:t>
      </w:r>
      <w:proofErr w:type="spellEnd"/>
      <w:r w:rsidRPr="000F58FF">
        <w:rPr>
          <w:bCs/>
          <w:iCs/>
          <w:sz w:val="24"/>
          <w:szCs w:val="24"/>
        </w:rPr>
        <w:t xml:space="preserve"> Т.Ю. предложила </w:t>
      </w:r>
      <w:r w:rsidRPr="000F58FF">
        <w:rPr>
          <w:sz w:val="24"/>
          <w:szCs w:val="24"/>
        </w:rPr>
        <w:t>утвердить проект бюджета РГР на 2017г.</w:t>
      </w:r>
    </w:p>
    <w:p w:rsidR="00EF15F7" w:rsidRPr="000F58FF" w:rsidRDefault="00EF15F7" w:rsidP="00EF15F7">
      <w:pPr>
        <w:ind w:right="-3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Голосовали</w:t>
      </w:r>
      <w:r w:rsidRPr="000F58FF">
        <w:rPr>
          <w:b/>
          <w:bCs/>
          <w:iCs/>
          <w:sz w:val="24"/>
          <w:szCs w:val="24"/>
        </w:rPr>
        <w:t xml:space="preserve">: </w:t>
      </w:r>
      <w:r w:rsidRPr="000F58FF">
        <w:rPr>
          <w:bCs/>
          <w:iCs/>
          <w:sz w:val="24"/>
          <w:szCs w:val="24"/>
        </w:rPr>
        <w:t>«за» - единогласно</w:t>
      </w:r>
    </w:p>
    <w:p w:rsidR="00EF15F7" w:rsidRPr="000F58FF" w:rsidRDefault="00EF15F7" w:rsidP="00EF15F7">
      <w:pPr>
        <w:jc w:val="both"/>
        <w:rPr>
          <w:sz w:val="24"/>
          <w:szCs w:val="24"/>
        </w:rPr>
      </w:pPr>
      <w:r w:rsidRPr="000F58FF">
        <w:rPr>
          <w:b/>
          <w:bCs/>
          <w:iCs/>
          <w:sz w:val="24"/>
          <w:szCs w:val="24"/>
        </w:rPr>
        <w:t>Р</w:t>
      </w:r>
      <w:r>
        <w:rPr>
          <w:b/>
          <w:bCs/>
          <w:iCs/>
          <w:sz w:val="24"/>
          <w:szCs w:val="24"/>
        </w:rPr>
        <w:t>ешили</w:t>
      </w:r>
      <w:r w:rsidRPr="000F58FF">
        <w:rPr>
          <w:b/>
          <w:bCs/>
          <w:iCs/>
          <w:sz w:val="24"/>
          <w:szCs w:val="24"/>
        </w:rPr>
        <w:t xml:space="preserve">: </w:t>
      </w:r>
      <w:r w:rsidRPr="000F58FF">
        <w:rPr>
          <w:sz w:val="24"/>
          <w:szCs w:val="24"/>
        </w:rPr>
        <w:t>утвердить проект бюджета РГР на 2017г.</w:t>
      </w:r>
    </w:p>
    <w:p w:rsidR="005D5000" w:rsidRDefault="005D5000" w:rsidP="00502A5F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F15F7" w:rsidRDefault="00845289" w:rsidP="00EF15F7">
      <w:pPr>
        <w:rPr>
          <w:b/>
          <w:sz w:val="24"/>
          <w:szCs w:val="24"/>
        </w:rPr>
      </w:pPr>
      <w:r w:rsidRPr="00EF15F7">
        <w:rPr>
          <w:b/>
          <w:sz w:val="22"/>
          <w:szCs w:val="22"/>
        </w:rPr>
        <w:t>13</w:t>
      </w:r>
      <w:r w:rsidRPr="00EF15F7">
        <w:rPr>
          <w:b/>
          <w:i/>
          <w:sz w:val="22"/>
          <w:szCs w:val="22"/>
        </w:rPr>
        <w:t xml:space="preserve">. </w:t>
      </w:r>
      <w:r w:rsidR="00EF15F7" w:rsidRPr="00EF15F7">
        <w:rPr>
          <w:b/>
          <w:sz w:val="24"/>
          <w:szCs w:val="24"/>
        </w:rPr>
        <w:t>Утверждение плана работы РГР, в том числе планы работы Комитетов РГР,  на 2017г.</w:t>
      </w:r>
    </w:p>
    <w:p w:rsidR="00EF15F7" w:rsidRPr="000C26E0" w:rsidRDefault="00EF15F7" w:rsidP="00EF15F7">
      <w:pPr>
        <w:rPr>
          <w:sz w:val="24"/>
          <w:szCs w:val="24"/>
        </w:rPr>
      </w:pPr>
      <w:r w:rsidRPr="000C26E0">
        <w:rPr>
          <w:sz w:val="24"/>
          <w:szCs w:val="24"/>
        </w:rPr>
        <w:t xml:space="preserve">Выступила </w:t>
      </w:r>
      <w:proofErr w:type="spellStart"/>
      <w:r w:rsidRPr="000C26E0">
        <w:rPr>
          <w:sz w:val="24"/>
          <w:szCs w:val="24"/>
        </w:rPr>
        <w:t>Деменок</w:t>
      </w:r>
      <w:proofErr w:type="spellEnd"/>
      <w:r w:rsidRPr="000C26E0">
        <w:rPr>
          <w:sz w:val="24"/>
          <w:szCs w:val="24"/>
        </w:rPr>
        <w:t xml:space="preserve"> Т.Ю., сообщила, что План мероприятий РГР рассматривался на заседании Правления РГР, были внесены корректировки в график проведения Правлений РГР.</w:t>
      </w:r>
    </w:p>
    <w:p w:rsidR="00EF15F7" w:rsidRDefault="00EF15F7" w:rsidP="00EF15F7">
      <w:pPr>
        <w:rPr>
          <w:sz w:val="24"/>
          <w:szCs w:val="24"/>
        </w:rPr>
      </w:pPr>
      <w:r w:rsidRPr="000C26E0">
        <w:rPr>
          <w:sz w:val="24"/>
          <w:szCs w:val="24"/>
        </w:rPr>
        <w:t>Предложила утвердить План работы РГР</w:t>
      </w:r>
      <w:r w:rsidR="000C26E0" w:rsidRPr="000C26E0">
        <w:rPr>
          <w:sz w:val="24"/>
          <w:szCs w:val="24"/>
        </w:rPr>
        <w:t xml:space="preserve"> на 1ое полугодие 2017г. В </w:t>
      </w:r>
      <w:r w:rsidR="000C26E0">
        <w:rPr>
          <w:sz w:val="24"/>
          <w:szCs w:val="24"/>
        </w:rPr>
        <w:t>случае</w:t>
      </w:r>
      <w:r w:rsidR="000C26E0" w:rsidRPr="000C26E0">
        <w:rPr>
          <w:sz w:val="24"/>
          <w:szCs w:val="24"/>
        </w:rPr>
        <w:t xml:space="preserve"> наличия дополнений от ассоциаций – присылать </w:t>
      </w:r>
      <w:proofErr w:type="gramStart"/>
      <w:r w:rsidR="000C26E0" w:rsidRPr="000C26E0">
        <w:rPr>
          <w:sz w:val="24"/>
          <w:szCs w:val="24"/>
        </w:rPr>
        <w:t>в</w:t>
      </w:r>
      <w:proofErr w:type="gramEnd"/>
      <w:r w:rsidR="000C26E0" w:rsidRPr="000C26E0">
        <w:rPr>
          <w:sz w:val="24"/>
          <w:szCs w:val="24"/>
        </w:rPr>
        <w:t xml:space="preserve"> </w:t>
      </w:r>
      <w:proofErr w:type="gramStart"/>
      <w:r w:rsidR="000C26E0" w:rsidRPr="000C26E0">
        <w:rPr>
          <w:sz w:val="24"/>
          <w:szCs w:val="24"/>
        </w:rPr>
        <w:t>ИД</w:t>
      </w:r>
      <w:proofErr w:type="gramEnd"/>
      <w:r w:rsidR="000C26E0" w:rsidRPr="000C26E0">
        <w:rPr>
          <w:sz w:val="24"/>
          <w:szCs w:val="24"/>
        </w:rPr>
        <w:t xml:space="preserve"> РГР в рабочем порядке.</w:t>
      </w:r>
    </w:p>
    <w:p w:rsidR="000C26E0" w:rsidRDefault="000C26E0" w:rsidP="00EF15F7">
      <w:pPr>
        <w:rPr>
          <w:sz w:val="24"/>
          <w:szCs w:val="24"/>
        </w:rPr>
      </w:pPr>
      <w:r>
        <w:rPr>
          <w:sz w:val="24"/>
          <w:szCs w:val="24"/>
        </w:rPr>
        <w:t>Вынесла вопрос на голосование.</w:t>
      </w:r>
    </w:p>
    <w:p w:rsidR="000C26E0" w:rsidRPr="000C26E0" w:rsidRDefault="000C26E0" w:rsidP="00EF15F7">
      <w:pPr>
        <w:rPr>
          <w:b/>
          <w:sz w:val="24"/>
          <w:szCs w:val="24"/>
        </w:rPr>
      </w:pPr>
      <w:r w:rsidRPr="000C26E0">
        <w:rPr>
          <w:b/>
          <w:sz w:val="24"/>
          <w:szCs w:val="24"/>
        </w:rPr>
        <w:t>Голосовали: «за» - единогласно</w:t>
      </w:r>
    </w:p>
    <w:p w:rsidR="000C26E0" w:rsidRDefault="000C26E0" w:rsidP="00EF15F7">
      <w:pPr>
        <w:rPr>
          <w:sz w:val="24"/>
          <w:szCs w:val="24"/>
        </w:rPr>
      </w:pPr>
      <w:r w:rsidRPr="000C26E0">
        <w:rPr>
          <w:b/>
          <w:sz w:val="24"/>
          <w:szCs w:val="24"/>
        </w:rPr>
        <w:t>Решили:</w:t>
      </w:r>
      <w:r>
        <w:rPr>
          <w:sz w:val="24"/>
          <w:szCs w:val="24"/>
        </w:rPr>
        <w:t xml:space="preserve"> утвердить представленный План мероприятий РГР на 1ое полугодие 2017г.</w:t>
      </w:r>
    </w:p>
    <w:p w:rsidR="00DF307F" w:rsidRDefault="00DF307F" w:rsidP="00EF15F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Деменок</w:t>
      </w:r>
      <w:proofErr w:type="spellEnd"/>
      <w:r>
        <w:rPr>
          <w:sz w:val="24"/>
          <w:szCs w:val="24"/>
        </w:rPr>
        <w:t xml:space="preserve"> Т.Ю. предложила в рамках планирования мероприятий РГР утверждать место проведения Конгресса за два года. Дала поручения ИД собра</w:t>
      </w:r>
      <w:r w:rsidR="00D04D8B">
        <w:rPr>
          <w:sz w:val="24"/>
          <w:szCs w:val="24"/>
        </w:rPr>
        <w:t>ть от ассоциаций предложения на</w:t>
      </w:r>
      <w:bookmarkStart w:id="0" w:name="_GoBack"/>
      <w:bookmarkEnd w:id="0"/>
      <w:r>
        <w:rPr>
          <w:sz w:val="24"/>
          <w:szCs w:val="24"/>
        </w:rPr>
        <w:t xml:space="preserve"> проведение Конгресса РГР в 2018.</w:t>
      </w:r>
    </w:p>
    <w:p w:rsidR="00DF307F" w:rsidRDefault="00DF307F" w:rsidP="00EF15F7">
      <w:pPr>
        <w:rPr>
          <w:sz w:val="24"/>
          <w:szCs w:val="24"/>
        </w:rPr>
      </w:pPr>
    </w:p>
    <w:p w:rsidR="00DF307F" w:rsidRPr="006D5E24" w:rsidRDefault="00DF307F" w:rsidP="00EF15F7">
      <w:pPr>
        <w:rPr>
          <w:b/>
          <w:sz w:val="24"/>
          <w:szCs w:val="24"/>
        </w:rPr>
      </w:pPr>
      <w:r w:rsidRPr="006D5E24">
        <w:rPr>
          <w:b/>
          <w:sz w:val="24"/>
          <w:szCs w:val="24"/>
        </w:rPr>
        <w:t>Разное:</w:t>
      </w:r>
    </w:p>
    <w:p w:rsidR="00DF307F" w:rsidRDefault="006D5E24" w:rsidP="00EF15F7">
      <w:pPr>
        <w:rPr>
          <w:sz w:val="24"/>
          <w:szCs w:val="24"/>
        </w:rPr>
      </w:pPr>
      <w:r>
        <w:rPr>
          <w:sz w:val="24"/>
          <w:szCs w:val="24"/>
        </w:rPr>
        <w:t>Выступил Полторак Г.В., предложил Комитету по совершенствованию внутренней нормативной базе и ИД РГР подготовить рекомендации по переходу ассоциаций РГР с юридической зарегистрированной формы НП на «ассоциацию» и «союз».</w:t>
      </w:r>
    </w:p>
    <w:p w:rsidR="006D5E24" w:rsidRPr="000C26E0" w:rsidRDefault="006D5E24" w:rsidP="00EF15F7">
      <w:pPr>
        <w:rPr>
          <w:sz w:val="24"/>
          <w:szCs w:val="24"/>
        </w:rPr>
      </w:pPr>
      <w:r>
        <w:rPr>
          <w:sz w:val="24"/>
          <w:szCs w:val="24"/>
        </w:rPr>
        <w:t>Выступил Егоров В.А.</w:t>
      </w:r>
      <w:r w:rsidR="00D04D8B">
        <w:rPr>
          <w:sz w:val="24"/>
          <w:szCs w:val="24"/>
        </w:rPr>
        <w:t>,</w:t>
      </w:r>
      <w:r>
        <w:rPr>
          <w:sz w:val="24"/>
          <w:szCs w:val="24"/>
        </w:rPr>
        <w:t xml:space="preserve"> сообщил, что в феврале в Казани состоится Форум по недвижимости, предложил членам РГР принять участие в форуме. </w:t>
      </w:r>
    </w:p>
    <w:p w:rsidR="00D20AA5" w:rsidRDefault="00D20AA5" w:rsidP="00205585">
      <w:pPr>
        <w:tabs>
          <w:tab w:val="num" w:pos="284"/>
        </w:tabs>
        <w:jc w:val="both"/>
        <w:rPr>
          <w:sz w:val="24"/>
          <w:szCs w:val="24"/>
          <w:lang w:eastAsia="ru-RU"/>
        </w:rPr>
      </w:pPr>
    </w:p>
    <w:p w:rsidR="00D20AA5" w:rsidRDefault="00502A5F" w:rsidP="00205585">
      <w:pPr>
        <w:tabs>
          <w:tab w:val="num" w:pos="284"/>
        </w:tabs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Деменок</w:t>
      </w:r>
      <w:proofErr w:type="spellEnd"/>
      <w:r>
        <w:rPr>
          <w:sz w:val="24"/>
          <w:szCs w:val="24"/>
          <w:lang w:eastAsia="ru-RU"/>
        </w:rPr>
        <w:t xml:space="preserve"> Т.Ю.</w:t>
      </w:r>
      <w:r w:rsidR="00D20AA5">
        <w:rPr>
          <w:sz w:val="24"/>
          <w:szCs w:val="24"/>
          <w:lang w:eastAsia="ru-RU"/>
        </w:rPr>
        <w:t xml:space="preserve"> поблагодарил</w:t>
      </w:r>
      <w:r>
        <w:rPr>
          <w:sz w:val="24"/>
          <w:szCs w:val="24"/>
          <w:lang w:eastAsia="ru-RU"/>
        </w:rPr>
        <w:t>а</w:t>
      </w:r>
      <w:r w:rsidR="00D20AA5">
        <w:rPr>
          <w:sz w:val="24"/>
          <w:szCs w:val="24"/>
          <w:lang w:eastAsia="ru-RU"/>
        </w:rPr>
        <w:t xml:space="preserve"> членов Национального Совета РРГ за работу.</w:t>
      </w:r>
    </w:p>
    <w:p w:rsidR="00D20AA5" w:rsidRDefault="00D20AA5" w:rsidP="00205585">
      <w:pPr>
        <w:tabs>
          <w:tab w:val="num" w:pos="284"/>
        </w:tabs>
        <w:jc w:val="both"/>
        <w:rPr>
          <w:sz w:val="24"/>
          <w:szCs w:val="24"/>
          <w:lang w:eastAsia="ru-RU"/>
        </w:rPr>
      </w:pPr>
    </w:p>
    <w:p w:rsidR="00D20AA5" w:rsidRDefault="00D20AA5" w:rsidP="00205585">
      <w:pPr>
        <w:tabs>
          <w:tab w:val="num" w:pos="284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Президент РГР                                                                                         </w:t>
      </w:r>
      <w:r w:rsidR="00203A13">
        <w:rPr>
          <w:sz w:val="24"/>
          <w:szCs w:val="24"/>
          <w:lang w:eastAsia="ru-RU"/>
        </w:rPr>
        <w:t>Т.Ю. Деменок</w:t>
      </w:r>
    </w:p>
    <w:p w:rsidR="00D20AA5" w:rsidRDefault="00D20AA5" w:rsidP="00205585">
      <w:pPr>
        <w:tabs>
          <w:tab w:val="num" w:pos="284"/>
        </w:tabs>
        <w:jc w:val="both"/>
        <w:rPr>
          <w:sz w:val="24"/>
          <w:szCs w:val="24"/>
          <w:lang w:eastAsia="ru-RU"/>
        </w:rPr>
      </w:pPr>
    </w:p>
    <w:p w:rsidR="00D20AA5" w:rsidRPr="00D20AA5" w:rsidRDefault="00D20AA5" w:rsidP="00205585">
      <w:pPr>
        <w:tabs>
          <w:tab w:val="num" w:pos="284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Секретарь                                                                                                  </w:t>
      </w:r>
      <w:proofErr w:type="spellStart"/>
      <w:r>
        <w:rPr>
          <w:sz w:val="24"/>
          <w:szCs w:val="24"/>
          <w:lang w:eastAsia="ru-RU"/>
        </w:rPr>
        <w:t>Н.Г.Казакова</w:t>
      </w:r>
      <w:proofErr w:type="spellEnd"/>
      <w:r>
        <w:rPr>
          <w:sz w:val="24"/>
          <w:szCs w:val="24"/>
          <w:lang w:eastAsia="ru-RU"/>
        </w:rPr>
        <w:t xml:space="preserve"> </w:t>
      </w:r>
    </w:p>
    <w:sectPr w:rsidR="00D20AA5" w:rsidRPr="00D20AA5" w:rsidSect="00D20AA5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>
    <w:nsid w:val="3438765C"/>
    <w:multiLevelType w:val="hybridMultilevel"/>
    <w:tmpl w:val="EBF812A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B4"/>
    <w:rsid w:val="000348D6"/>
    <w:rsid w:val="000531C7"/>
    <w:rsid w:val="00067412"/>
    <w:rsid w:val="00084622"/>
    <w:rsid w:val="000C26E0"/>
    <w:rsid w:val="000C4DD8"/>
    <w:rsid w:val="000E5AB2"/>
    <w:rsid w:val="00131C75"/>
    <w:rsid w:val="00140744"/>
    <w:rsid w:val="00142AEE"/>
    <w:rsid w:val="00152928"/>
    <w:rsid w:val="00153CDB"/>
    <w:rsid w:val="0017093E"/>
    <w:rsid w:val="001833F8"/>
    <w:rsid w:val="001853FF"/>
    <w:rsid w:val="001B1D3D"/>
    <w:rsid w:val="001F140C"/>
    <w:rsid w:val="002027B4"/>
    <w:rsid w:val="00203A13"/>
    <w:rsid w:val="00205585"/>
    <w:rsid w:val="00252E96"/>
    <w:rsid w:val="00283B78"/>
    <w:rsid w:val="00284197"/>
    <w:rsid w:val="00290D99"/>
    <w:rsid w:val="00292843"/>
    <w:rsid w:val="00296B63"/>
    <w:rsid w:val="002A1A65"/>
    <w:rsid w:val="002D0194"/>
    <w:rsid w:val="00303513"/>
    <w:rsid w:val="00310A4E"/>
    <w:rsid w:val="00332916"/>
    <w:rsid w:val="003409EE"/>
    <w:rsid w:val="0039275E"/>
    <w:rsid w:val="003D7C0A"/>
    <w:rsid w:val="003E7841"/>
    <w:rsid w:val="003F6F6F"/>
    <w:rsid w:val="004148CE"/>
    <w:rsid w:val="00423B86"/>
    <w:rsid w:val="0044285F"/>
    <w:rsid w:val="00446097"/>
    <w:rsid w:val="00471C6E"/>
    <w:rsid w:val="0047259B"/>
    <w:rsid w:val="004A765B"/>
    <w:rsid w:val="004B3237"/>
    <w:rsid w:val="004C08DB"/>
    <w:rsid w:val="004E70DA"/>
    <w:rsid w:val="004F40B4"/>
    <w:rsid w:val="00501D90"/>
    <w:rsid w:val="00502A5F"/>
    <w:rsid w:val="00541191"/>
    <w:rsid w:val="0054523A"/>
    <w:rsid w:val="00567487"/>
    <w:rsid w:val="005B2596"/>
    <w:rsid w:val="005D5000"/>
    <w:rsid w:val="005D7072"/>
    <w:rsid w:val="005E087E"/>
    <w:rsid w:val="005F5C6E"/>
    <w:rsid w:val="00611213"/>
    <w:rsid w:val="00637E86"/>
    <w:rsid w:val="006673AA"/>
    <w:rsid w:val="00671A16"/>
    <w:rsid w:val="006A415D"/>
    <w:rsid w:val="006B128A"/>
    <w:rsid w:val="006D0B2B"/>
    <w:rsid w:val="006D5E24"/>
    <w:rsid w:val="006E1992"/>
    <w:rsid w:val="006E6F51"/>
    <w:rsid w:val="006F5A15"/>
    <w:rsid w:val="00712F6F"/>
    <w:rsid w:val="0072220A"/>
    <w:rsid w:val="00744B51"/>
    <w:rsid w:val="00751D49"/>
    <w:rsid w:val="007569F8"/>
    <w:rsid w:val="007A39B1"/>
    <w:rsid w:val="007C0ADA"/>
    <w:rsid w:val="007F792F"/>
    <w:rsid w:val="00801E48"/>
    <w:rsid w:val="00802D0B"/>
    <w:rsid w:val="00805555"/>
    <w:rsid w:val="00812F69"/>
    <w:rsid w:val="00834681"/>
    <w:rsid w:val="00845289"/>
    <w:rsid w:val="008F3F44"/>
    <w:rsid w:val="008F68C8"/>
    <w:rsid w:val="00912027"/>
    <w:rsid w:val="00925834"/>
    <w:rsid w:val="009326DA"/>
    <w:rsid w:val="00960AF0"/>
    <w:rsid w:val="00962410"/>
    <w:rsid w:val="0097345D"/>
    <w:rsid w:val="00974FC7"/>
    <w:rsid w:val="009B7583"/>
    <w:rsid w:val="009E2AF3"/>
    <w:rsid w:val="009E71C3"/>
    <w:rsid w:val="00A1095A"/>
    <w:rsid w:val="00A12F6E"/>
    <w:rsid w:val="00A16AC8"/>
    <w:rsid w:val="00A45C5E"/>
    <w:rsid w:val="00A51A46"/>
    <w:rsid w:val="00A90EBA"/>
    <w:rsid w:val="00A968AB"/>
    <w:rsid w:val="00AA08CB"/>
    <w:rsid w:val="00AB32AD"/>
    <w:rsid w:val="00AE354D"/>
    <w:rsid w:val="00AE5719"/>
    <w:rsid w:val="00B023BB"/>
    <w:rsid w:val="00B02846"/>
    <w:rsid w:val="00B12416"/>
    <w:rsid w:val="00B46D08"/>
    <w:rsid w:val="00B626A8"/>
    <w:rsid w:val="00B77D5A"/>
    <w:rsid w:val="00BB50CF"/>
    <w:rsid w:val="00BB6BAB"/>
    <w:rsid w:val="00C05390"/>
    <w:rsid w:val="00C1339E"/>
    <w:rsid w:val="00C45B78"/>
    <w:rsid w:val="00C50F6B"/>
    <w:rsid w:val="00C52F83"/>
    <w:rsid w:val="00C72DEF"/>
    <w:rsid w:val="00C743F8"/>
    <w:rsid w:val="00C82299"/>
    <w:rsid w:val="00C85229"/>
    <w:rsid w:val="00C96402"/>
    <w:rsid w:val="00CA6FD3"/>
    <w:rsid w:val="00CB4704"/>
    <w:rsid w:val="00CD2BCC"/>
    <w:rsid w:val="00CF53F1"/>
    <w:rsid w:val="00D04D8B"/>
    <w:rsid w:val="00D202A6"/>
    <w:rsid w:val="00D20AA5"/>
    <w:rsid w:val="00DD276D"/>
    <w:rsid w:val="00DE474F"/>
    <w:rsid w:val="00DF307F"/>
    <w:rsid w:val="00E27B3F"/>
    <w:rsid w:val="00E50254"/>
    <w:rsid w:val="00E61784"/>
    <w:rsid w:val="00E63016"/>
    <w:rsid w:val="00E80056"/>
    <w:rsid w:val="00E95A1A"/>
    <w:rsid w:val="00EA4B09"/>
    <w:rsid w:val="00EC4A52"/>
    <w:rsid w:val="00EF15F7"/>
    <w:rsid w:val="00F34C34"/>
    <w:rsid w:val="00F544A5"/>
    <w:rsid w:val="00F62420"/>
    <w:rsid w:val="00FA7D04"/>
    <w:rsid w:val="00FC7D5C"/>
    <w:rsid w:val="00FE3FE6"/>
    <w:rsid w:val="00FF5645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EB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4">
    <w:name w:val="List Paragraph"/>
    <w:basedOn w:val="a"/>
    <w:uiPriority w:val="34"/>
    <w:qFormat/>
    <w:rsid w:val="001833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qFormat/>
    <w:rsid w:val="00EA4B09"/>
    <w:rPr>
      <w:b/>
      <w:bCs/>
    </w:rPr>
  </w:style>
  <w:style w:type="paragraph" w:styleId="a6">
    <w:name w:val="Normal (Web)"/>
    <w:basedOn w:val="a"/>
    <w:rsid w:val="00EA4B09"/>
    <w:pPr>
      <w:spacing w:before="280" w:after="280"/>
    </w:pPr>
    <w:rPr>
      <w:sz w:val="24"/>
      <w:szCs w:val="24"/>
    </w:rPr>
  </w:style>
  <w:style w:type="paragraph" w:customStyle="1" w:styleId="Standard">
    <w:name w:val="Standard"/>
    <w:rsid w:val="00EA4B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EB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4">
    <w:name w:val="List Paragraph"/>
    <w:basedOn w:val="a"/>
    <w:uiPriority w:val="34"/>
    <w:qFormat/>
    <w:rsid w:val="001833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qFormat/>
    <w:rsid w:val="00EA4B09"/>
    <w:rPr>
      <w:b/>
      <w:bCs/>
    </w:rPr>
  </w:style>
  <w:style w:type="paragraph" w:styleId="a6">
    <w:name w:val="Normal (Web)"/>
    <w:basedOn w:val="a"/>
    <w:rsid w:val="00EA4B09"/>
    <w:pPr>
      <w:spacing w:before="280" w:after="280"/>
    </w:pPr>
    <w:rPr>
      <w:sz w:val="24"/>
      <w:szCs w:val="24"/>
    </w:rPr>
  </w:style>
  <w:style w:type="paragraph" w:customStyle="1" w:styleId="Standard">
    <w:name w:val="Standard"/>
    <w:rsid w:val="00EA4B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6AC2-89EB-4077-BF30-08AAB21C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8</Pages>
  <Words>3424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cp:lastPrinted>2016-06-01T08:10:00Z</cp:lastPrinted>
  <dcterms:created xsi:type="dcterms:W3CDTF">2016-12-20T11:17:00Z</dcterms:created>
  <dcterms:modified xsi:type="dcterms:W3CDTF">2016-12-20T17:00:00Z</dcterms:modified>
</cp:coreProperties>
</file>