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88" w:rsidRPr="00065B88" w:rsidRDefault="00065B88" w:rsidP="00065B88">
      <w:pPr>
        <w:pStyle w:val="1"/>
        <w:shd w:val="clear" w:color="auto" w:fill="FFFFFF"/>
        <w:spacing w:before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065B88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Белый список </w:t>
      </w:r>
      <w:hyperlink r:id="rId5" w:anchor="comments" w:history="1">
        <w:r w:rsidRPr="00065B88">
          <w:rPr>
            <w:rFonts w:ascii="Arial" w:eastAsia="Times New Roman" w:hAnsi="Arial" w:cs="Arial"/>
            <w:color w:val="FFFFFF"/>
            <w:kern w:val="36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065B88" w:rsidRPr="00065B88" w:rsidRDefault="00065B88" w:rsidP="00065B8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065B8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Текст:</w:t>
      </w:r>
      <w:r w:rsidRPr="0032075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 </w:t>
      </w:r>
      <w:hyperlink r:id="rId6" w:history="1">
        <w:r w:rsidRPr="00320758">
          <w:rPr>
            <w:rFonts w:ascii="Arial" w:eastAsia="Times New Roman" w:hAnsi="Arial" w:cs="Arial"/>
            <w:color w:val="344A6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Константин </w:t>
        </w:r>
        <w:proofErr w:type="spellStart"/>
        <w:r w:rsidRPr="00320758">
          <w:rPr>
            <w:rFonts w:ascii="Arial" w:eastAsia="Times New Roman" w:hAnsi="Arial" w:cs="Arial"/>
            <w:color w:val="344A64"/>
            <w:sz w:val="28"/>
            <w:szCs w:val="28"/>
            <w:u w:val="single"/>
            <w:bdr w:val="none" w:sz="0" w:space="0" w:color="auto" w:frame="1"/>
            <w:lang w:eastAsia="ru-RU"/>
          </w:rPr>
          <w:t>Апрелев</w:t>
        </w:r>
        <w:proofErr w:type="spellEnd"/>
      </w:hyperlink>
    </w:p>
    <w:p w:rsidR="00065B88" w:rsidRDefault="00065B88" w:rsidP="00065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 w:rsidRPr="00065B88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25.11.2014, 00:45</w:t>
      </w:r>
    </w:p>
    <w:p w:rsidR="00320758" w:rsidRPr="00065B88" w:rsidRDefault="00320758" w:rsidP="00065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</w:p>
    <w:p w:rsidR="00065B88" w:rsidRPr="00065B88" w:rsidRDefault="00065B88" w:rsidP="00065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065B88">
        <w:rPr>
          <w:rFonts w:ascii="Arial" w:eastAsia="Times New Roman" w:hAnsi="Arial" w:cs="Arial"/>
          <w:noProof/>
          <w:color w:val="373737"/>
          <w:sz w:val="18"/>
          <w:szCs w:val="18"/>
          <w:lang w:eastAsia="ru-RU"/>
        </w:rPr>
        <w:drawing>
          <wp:inline distT="0" distB="0" distL="0" distR="0" wp14:anchorId="21D35DBD" wp14:editId="3271358C">
            <wp:extent cx="5715000" cy="3810000"/>
            <wp:effectExtent l="0" t="0" r="0" b="0"/>
            <wp:docPr id="2" name="article_big_img" descr=" Фото: Владимир Федоренко / РИА Новости www.r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_big_img" descr=" Фото: Владимир Федоренко / РИА Новости www.ria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88" w:rsidRPr="00065B88" w:rsidRDefault="00065B88" w:rsidP="00065B88">
      <w:pPr>
        <w:shd w:val="clear" w:color="auto" w:fill="252527"/>
        <w:spacing w:after="15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65B88">
        <w:rPr>
          <w:rFonts w:ascii="Arial" w:eastAsia="Times New Roman" w:hAnsi="Arial" w:cs="Arial"/>
          <w:color w:val="9B9B9C"/>
          <w:sz w:val="18"/>
          <w:szCs w:val="18"/>
          <w:lang w:eastAsia="ru-RU"/>
        </w:rPr>
        <w:t>Фото: Владимир Федоренко / РИА Новости www.ria.ru</w:t>
      </w:r>
    </w:p>
    <w:p w:rsidR="00320758" w:rsidRDefault="00320758" w:rsidP="00065B8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73737"/>
          <w:sz w:val="30"/>
          <w:szCs w:val="30"/>
          <w:lang w:eastAsia="ru-RU"/>
        </w:rPr>
      </w:pPr>
    </w:p>
    <w:p w:rsidR="00065B88" w:rsidRPr="00065B88" w:rsidRDefault="00065B88" w:rsidP="00065B8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73737"/>
          <w:sz w:val="30"/>
          <w:szCs w:val="30"/>
          <w:lang w:eastAsia="ru-RU"/>
        </w:rPr>
      </w:pPr>
      <w:r w:rsidRPr="00065B88">
        <w:rPr>
          <w:rFonts w:ascii="Arial" w:eastAsia="Times New Roman" w:hAnsi="Arial" w:cs="Arial"/>
          <w:b/>
          <w:bCs/>
          <w:color w:val="373737"/>
          <w:sz w:val="30"/>
          <w:szCs w:val="30"/>
          <w:lang w:eastAsia="ru-RU"/>
        </w:rPr>
        <w:t>Российская гильдия риелторов (РГР) закончила работу над созданием единого электронного реестра аттестованных специалистов и сертифицированных компаний рынка недвижимости. Уже в ноябре в базу будет внесено более 10 тысяч персоналий, а в перспективе там можно будет найти данные обо всех сертифицированных агентствах, аттестованных по стандартам РГР агентах и брокерах.</w:t>
      </w:r>
    </w:p>
    <w:p w:rsidR="00065B88" w:rsidRPr="00065B88" w:rsidRDefault="00065B88" w:rsidP="00065B88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Портал работает как поисковик: любой человек может вести поиск по региону, городу, названию компании или ФИО риелтора. Основная задача ресурса - помочь клиентам и представителям власти проверить наличие квалификации и опыта у риелтора и компании, оценить их деловую репутацию, понизить потребительские риски. Через него будет осуществляться контроль доступа в профессию и качества оказываемых услуг, сбор потребительских отзывов на страницах агентов и агентств. Другими словами, реестр - это инструмент не только саморегулирования, но и глобального маркетинга, который помогает снижать затраты на продвижение бизнеса, что особенно актуально сегодня.</w:t>
      </w:r>
    </w:p>
    <w:p w:rsidR="00065B88" w:rsidRPr="00065B88" w:rsidRDefault="00065B88" w:rsidP="00065B88">
      <w:pPr>
        <w:shd w:val="clear" w:color="auto" w:fill="FFFFFF"/>
        <w:spacing w:after="0" w:line="225" w:lineRule="atLeast"/>
        <w:ind w:hanging="18913"/>
        <w:rPr>
          <w:rFonts w:ascii="Arial" w:eastAsia="Times New Roman" w:hAnsi="Arial" w:cs="Arial"/>
          <w:caps/>
          <w:color w:val="4F82AC"/>
          <w:sz w:val="23"/>
          <w:szCs w:val="23"/>
          <w:lang w:eastAsia="ru-RU"/>
        </w:rPr>
      </w:pPr>
      <w:r w:rsidRPr="00065B88">
        <w:rPr>
          <w:rFonts w:ascii="Arial" w:eastAsia="Times New Roman" w:hAnsi="Arial" w:cs="Arial"/>
          <w:caps/>
          <w:color w:val="4F82AC"/>
          <w:sz w:val="23"/>
          <w:szCs w:val="23"/>
          <w:lang w:eastAsia="ru-RU"/>
        </w:rPr>
        <w:t>ЧИТАЙТЕ ТАКЖЕ</w:t>
      </w:r>
    </w:p>
    <w:p w:rsidR="00065B88" w:rsidRPr="00065B88" w:rsidRDefault="00065B88" w:rsidP="00065B88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Последние 2,5 года я возглавляю совет в ТПП РФ по саморегулированию и вижу, что в этой сфере довольно много проблем. Они вызваны пробелами в законодательстве. Обязательное членство в СРО, введенное в строительстве, оценочной деятельности, арбитражном управлении, не означает, что там имеется инструментарий контроля за доступом в профессию, качеством услуг, сервисы для членов СРО. Больше всего вопросов в строительстве: среди нескольких сотен СРО есть откровенно коммерческие, торгующие "входными билетами" на рынок.</w:t>
      </w:r>
    </w:p>
    <w:p w:rsidR="00065B88" w:rsidRPr="00065B88" w:rsidRDefault="00065B88" w:rsidP="00065B88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С другой стороны, в других отраслях, </w:t>
      </w:r>
      <w:proofErr w:type="gramStart"/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например</w:t>
      </w:r>
      <w:proofErr w:type="gramEnd"/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в адвокатуре, управлении недвижимостью, патентовании, при отсутствии обязательного саморегулирования удалось добиться саморегулирования по духу: выстроить эффективную систему контроля качества услуг, прописать </w:t>
      </w:r>
      <w:proofErr w:type="spellStart"/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профстандарты</w:t>
      </w:r>
      <w:proofErr w:type="spellEnd"/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, кодексы этики, сформировать реестр. Риелторы решили пойти именно по этому пути.</w:t>
      </w:r>
    </w:p>
    <w:p w:rsidR="00065B88" w:rsidRPr="00065B88" w:rsidRDefault="00065B88" w:rsidP="00065B88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Свою систему сертификации мы создавали в течение 12 лет, сегодня у нас приняты стандарты деятельности агента и брокера по недвижимости, выстроена система обучения и аттестации специалистов, сертификации компаний в большинстве регионов России. В каждом субъекте РФ существуют либо прописанные на бумаге стандарты профессиональной этики, либо обычаи делового оборота. Как исполняются эти требования, контролируют региональные объединения риелторов, дисциплинарные комитеты, комиссии по разрешению споров и этике. В отличие от строительных СРО мы нацелены прежде всего на сервисы и продукты, которыми пользуются все члены гильдии: </w:t>
      </w:r>
      <w:proofErr w:type="spellStart"/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мультилистинговая</w:t>
      </w:r>
      <w:proofErr w:type="spellEnd"/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система, образовательные программы и т.д.</w:t>
      </w:r>
    </w:p>
    <w:p w:rsidR="00320758" w:rsidRDefault="00065B88" w:rsidP="00320758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Что это дает в масштабах России? Прежде всего конкурентные преимущества добросовестным предпринимателям и обеспечение необходимого качества услуг для потребителей. Некоторые компании на начальном этапе допускают агрессивное ведение бизнеса, переманивают клиентов и агентов, будучи при этом уверенными, что все допустимо в борьбе за место под солнцем. Осознают они свои ошибки только тогда, когда сами столкнутся с аналогичной тактикой. Мы считаем, что для </w:t>
      </w:r>
      <w:proofErr w:type="spellStart"/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профсообщества</w:t>
      </w:r>
      <w:proofErr w:type="spellEnd"/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обеспечение добросовестной конкуренции является важнейшей задачей. Жилье - сфера особой социальной ответственности. Для большинства россиян это единственное ценное имущество, накопленное несколькими поколениями. Потеря крыши над головой ничем не поправимая ошибка. Риелтор, ведущий себя некорректно по отношению к клиенту или конкурентам, не должен иметь преимущество, как и тот, кто оказывает некачественные услуги. Блок по профессиональной этике уже вносится в учебные программы РГР - за нарушения будем отзывать аттестаты, то есть лишать возможности доступа на рынок в публичном реестре. Конечно, нет гарантии, что эти люди не продолжат свою работу, но не думаю, что легко работать, не обладая такой поддержкой, которую дает реестр.</w:t>
      </w:r>
    </w:p>
    <w:p w:rsidR="00065B88" w:rsidRPr="00065B88" w:rsidRDefault="00065B88" w:rsidP="00065B88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Также его можно рассматривать как стимул к самообразованию. До недавнего времени добросовестные участники рынка находились в неравном положении с теми, кто не тратил деньги и время на повышение квалификации. Критерии риелтора в глазах потребителя были достаточно размыты. Более того, если в сделке встречались два агента с разных сторон и один из них не отличался </w:t>
      </w:r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"умом и сообразительностью", то второму приходилось все брать на себя, при этом делиться комиссией с нерадивым коллегой. Теперь граждане будут понимать, что настоящий риелтор - это не тот, кто себя так называет, а специалист, включенный в реестр и соответствующий определенным требованиям. Прежде всего профессионализма (прошел обучение, сдал экзамен, имеет аттестат), надежности (работает в сертифицированной компании, где проверен документооборот и нет претензий со стороны потребителей), этики (не нарушает права потребителя, ведет себя добросовестно и честно).</w:t>
      </w:r>
    </w:p>
    <w:p w:rsidR="00065B88" w:rsidRPr="00065B88" w:rsidRDefault="00065B88" w:rsidP="00065B88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Кроме того, реестр можно рассматривать как институт формирования деловой репутации, причем мы можем отследить ее хронологически. Эта информация поможет и потребителям, и руководителям агентств недвижимости - им теперь достаточно войти в базу данных, чтобы понять, где и кем работал соискатель, как часто переходил с места на место. Специалистам по сертификации в свою очередь будут полезны сервисы-</w:t>
      </w:r>
      <w:proofErr w:type="spellStart"/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напоминалки</w:t>
      </w:r>
      <w:proofErr w:type="spellEnd"/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об окончании срока действия аттестата и т.п.</w:t>
      </w:r>
    </w:p>
    <w:p w:rsidR="00065B88" w:rsidRPr="00065B88" w:rsidRDefault="00065B88" w:rsidP="00065B88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В принципе, мы готовы к обсуждению дополнительных полей в реестре. Например, на Уральском съезде по недвижимости задали вопрос, что делать со стажем риелтора "до аттестата"? В реестр можно внести только те данные, которые подтверждаются документально: трудовой книжкой, трудовым договором и т.д. Ничто не мешает написать в резюме, что до создания реестра человек работал в компании Х. Вносить информацию </w:t>
      </w:r>
      <w:proofErr w:type="gramStart"/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 реестр</w:t>
      </w:r>
      <w:proofErr w:type="gramEnd"/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имеют право только специально подготовленные администраторы. Предполагается, что помимо федерального админа аналогичные специалисты будут в регионах и муниципалитетах, доступ к базе данных они получат по электронному ключу персонализации.</w:t>
      </w:r>
    </w:p>
    <w:p w:rsidR="00065B88" w:rsidRPr="00065B88" w:rsidRDefault="00065B88" w:rsidP="00065B88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Услуги риелторов из-за ввода нового инструментария не должны подорожать. И в принципе для тех регионов, где большинство агентов и брокеров уже аттестовано, ничего не изменится, ведь эти специалисты уже понесли затраты на подтверждение своей квалификации. Просто региональные реестры будут интегрированы в национальный. Тем территориям, где работа по аттестации и сертификации только начинается, придется чуть сложнее, но думаю, они справятся с задачей.</w:t>
      </w:r>
    </w:p>
    <w:p w:rsidR="00065B88" w:rsidRPr="00065B88" w:rsidRDefault="00065B88" w:rsidP="00065B88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Реестр - это наш ответ кризису и рыночным вызовам. По сути это на порядок более качественный контроль за отраслью, чем лицензирование, и я рад, что мы можем предложить такой продукт потребителям и профессионалам. Рассчитываем на поддержку нового ресурса властью и о</w:t>
      </w:r>
      <w:bookmarkStart w:id="0" w:name="_GoBack"/>
      <w:bookmarkEnd w:id="0"/>
      <w:r w:rsidRPr="00065B88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бществом.</w:t>
      </w:r>
    </w:p>
    <w:p w:rsidR="00065B88" w:rsidRPr="00065B88" w:rsidRDefault="00065B88" w:rsidP="00065B88">
      <w:pPr>
        <w:shd w:val="clear" w:color="auto" w:fill="FFFFFF"/>
        <w:spacing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hyperlink r:id="rId8" w:history="1">
        <w:r w:rsidRPr="00065B88">
          <w:rPr>
            <w:rFonts w:ascii="Arial" w:eastAsia="Times New Roman" w:hAnsi="Arial" w:cs="Arial"/>
            <w:b/>
            <w:bCs/>
            <w:color w:val="344A64"/>
            <w:sz w:val="18"/>
            <w:szCs w:val="18"/>
            <w:u w:val="single"/>
            <w:bdr w:val="none" w:sz="0" w:space="0" w:color="auto" w:frame="1"/>
            <w:lang w:eastAsia="ru-RU"/>
          </w:rPr>
          <w:t>"Российская Бизнес-газета" №974 (45)</w:t>
        </w:r>
      </w:hyperlink>
    </w:p>
    <w:p w:rsidR="00E76875" w:rsidRPr="00065B88" w:rsidRDefault="00E76875" w:rsidP="00065B88"/>
    <w:sectPr w:rsidR="00E76875" w:rsidRPr="0006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2C"/>
    <w:multiLevelType w:val="multilevel"/>
    <w:tmpl w:val="500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A6A50"/>
    <w:multiLevelType w:val="multilevel"/>
    <w:tmpl w:val="B154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75"/>
    <w:rsid w:val="00065B88"/>
    <w:rsid w:val="00320758"/>
    <w:rsid w:val="00E76875"/>
    <w:rsid w:val="00F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9063"/>
  <w15:chartTrackingRefBased/>
  <w15:docId w15:val="{C676BD03-9614-498E-8207-616EC7FA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33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9090">
          <w:marLeft w:val="750"/>
          <w:marRight w:val="0"/>
          <w:marTop w:val="0"/>
          <w:marBottom w:val="15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34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8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457">
                  <w:marLeft w:val="0"/>
                  <w:marRight w:val="240"/>
                  <w:marTop w:val="45"/>
                  <w:marBottom w:val="45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6789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16854">
                  <w:marLeft w:val="0"/>
                  <w:marRight w:val="240"/>
                  <w:marTop w:val="45"/>
                  <w:marBottom w:val="45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652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733859">
              <w:marLeft w:val="7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5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864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8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0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4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47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14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398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6737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823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43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812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559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849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2340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659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5279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8642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9097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gazeta/biznes/2014/11/2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author-Konstantin-Aprelev/" TargetMode="External"/><Relationship Id="rId5" Type="http://schemas.openxmlformats.org/officeDocument/2006/relationships/hyperlink" Target="http://www.rg.ru/2014/11/25/reest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Хромов</dc:creator>
  <cp:keywords/>
  <dc:description/>
  <cp:lastModifiedBy>Андрей Хромов</cp:lastModifiedBy>
  <cp:revision>2</cp:revision>
  <dcterms:created xsi:type="dcterms:W3CDTF">2015-10-23T06:56:00Z</dcterms:created>
  <dcterms:modified xsi:type="dcterms:W3CDTF">2015-10-23T09:45:00Z</dcterms:modified>
</cp:coreProperties>
</file>