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1" w:rsidRDefault="00130391" w:rsidP="00130391">
      <w:pPr>
        <w:spacing w:before="100" w:after="100"/>
        <w:jc w:val="center"/>
        <w:rPr>
          <w:rFonts w:ascii="Verdana" w:hAnsi="Verdana" w:cs="Arial"/>
          <w:b/>
          <w:bCs/>
          <w:color w:val="333333"/>
          <w:sz w:val="27"/>
          <w:szCs w:val="27"/>
        </w:rPr>
      </w:pPr>
      <w:r>
        <w:rPr>
          <w:rFonts w:ascii="Verdana" w:hAnsi="Verdana" w:cs="Arial"/>
          <w:b/>
          <w:bCs/>
          <w:color w:val="333333"/>
          <w:sz w:val="27"/>
          <w:szCs w:val="27"/>
        </w:rPr>
        <w:t>«ЛУЧШАЯ БРОКЕРСКАЯ КОМПАНИЯ НА РЫНКЕ АРЕНДЫ ЖИЛЬЯ 201</w:t>
      </w:r>
      <w:r w:rsidR="002F5943">
        <w:rPr>
          <w:rFonts w:ascii="Verdana" w:hAnsi="Verdana" w:cs="Arial"/>
          <w:b/>
          <w:bCs/>
          <w:color w:val="333333"/>
          <w:sz w:val="27"/>
          <w:szCs w:val="27"/>
        </w:rPr>
        <w:t>3</w:t>
      </w:r>
      <w:r>
        <w:rPr>
          <w:rFonts w:ascii="Verdana" w:hAnsi="Verdana" w:cs="Arial"/>
          <w:b/>
          <w:bCs/>
          <w:color w:val="333333"/>
          <w:sz w:val="27"/>
          <w:szCs w:val="27"/>
        </w:rPr>
        <w:t>»</w:t>
      </w:r>
    </w:p>
    <w:p w:rsidR="00130391" w:rsidRDefault="00130391" w:rsidP="00130391">
      <w:pPr>
        <w:spacing w:before="100" w:after="100"/>
        <w:rPr>
          <w:rFonts w:ascii="Verdana" w:hAnsi="Verdana" w:cs="Arial"/>
          <w:b/>
          <w:bCs/>
          <w:color w:val="333333"/>
          <w:sz w:val="27"/>
          <w:szCs w:val="27"/>
        </w:rPr>
      </w:pPr>
      <w:r>
        <w:rPr>
          <w:rFonts w:ascii="Verdana" w:hAnsi="Verdana" w:cs="Arial"/>
          <w:b/>
          <w:bCs/>
          <w:color w:val="333333"/>
          <w:sz w:val="27"/>
          <w:szCs w:val="27"/>
        </w:rPr>
        <w:t>АНКЕТА</w:t>
      </w: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572"/>
      </w:tblGrid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КОМПАНИЯ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ГОРОД / РЕГИОН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ЮРИДИЧЕСКИЙ АДРЕС</w:t>
            </w:r>
          </w:p>
          <w:p w:rsidR="00130391" w:rsidRDefault="00130391" w:rsidP="00C370F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РУКОВОДИТЕЛЬ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КОНТАКТНАЯ ИНФОРМАЦИЯ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11"/>
        <w:gridCol w:w="2832"/>
      </w:tblGrid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Группы критериев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Показатели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Подтверждающие документы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1. СТАЖ РАБОТЫ НА РЫНКЕ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1.1. Опыт работы на рынке недвижимости (по данному направлению)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2.1. Страхование профессиональной ответственности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Договор со страховой компанией 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2.2. Политика страхования рисков клиентов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документов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2.3. Сертификация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Сертификат соответствия РС (копия)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3. ПОЗИЦИОНИРОВАНИЕ КОМПАНИИ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 о регистрации 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3.3. Участие организации в международном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3.4. Участие представителей компании в работе выборных органов РГР, в учебных процессах профессионального объединения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3.5.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2F594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статей в СМИ за  201</w:t>
            </w:r>
            <w:r w:rsidR="002F5943"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3.6. Наличие корпоративного периодического издания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2F594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Описание. Подшивка за 201</w:t>
            </w:r>
            <w:r w:rsidR="002F5943"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3.7. Представительство компании в интернете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Презентация, сайт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3.8. Наличие единого рекламного телефона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3.9. Участие в Национальном Конгрессе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перечень участников, свидетельства/дипломы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3.10. Участие в региональных профессиональных форумах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свидетельства/дипломы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3.11. Участие в профессиональных конкурсах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3.12. Участие в выставках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3.13. Благотворительная деятельность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2F594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 программ, </w:t>
            </w:r>
            <w:proofErr w:type="spellStart"/>
            <w:proofErr w:type="gram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реали-зованных</w:t>
            </w:r>
            <w:proofErr w:type="spellEnd"/>
            <w:proofErr w:type="gram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за  201</w:t>
            </w:r>
            <w:r w:rsidR="002F5943"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4. ПЕРСОНАЛ КОМПАНИИ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4.1. Количество сотрудников всего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4.2. Количество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4.3. Количество сотрудников, работающих по трудовому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начальником отдела кадров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4.4. Количество аттестованных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 xml:space="preserve">4.5. Среднее количество часов на обучение, переподготовку (повышение квалификации) в год в расчете на одного специалиста-риэлтора 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* 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4.6. Внутренняя социальная политика компании (по отношению к сотрудникам)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5. ТЕХНОЛОГИЯ ДЕЯТЕЛЬНОСТИ</w:t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  <w:t xml:space="preserve"> 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5.1. Использование пакетов типовых договоров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Список видов договоров, пакет договоров с клиентом**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5.2. Количество сделок  аренда (по данным бухучета)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2F594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за 201</w:t>
            </w:r>
            <w:r w:rsidR="002F5943"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5.3. Процент сделок по рекомендациям и повторным обращениям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5.4. Наличие публичных тарифов на оказание риэлторских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тарифы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документы (образцы)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5.7. Наличие процедур разрешения конфликтов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5.8. Система обучения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программы и ступени обучения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5.9. Система сопровождения клиентов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5.10. Система контроля качества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5.11. Система управленческого учета 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5.12. Система обеспечения сотрудников информацией о рынке недвижимости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5.13. Техническая оснащенность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*) Удостоверяется подписью руководителя и печатью фирмы под заполненной анкетой.</w:t>
      </w:r>
      <w:proofErr w:type="gramEnd"/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**) Пакет договоров по выбору фирмы</w:t>
      </w:r>
      <w:proofErr w:type="gramEnd"/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4809"/>
      </w:tblGrid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Приложения (полный перечень): 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На ___________ листах</w:t>
            </w:r>
          </w:p>
        </w:tc>
      </w:tr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Дата заполнения: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2F5943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«___» __________ 20</w:t>
            </w: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  <w:lang w:val="en-US"/>
              </w:rPr>
              <w:t>1</w:t>
            </w:r>
            <w:r w:rsidR="002F594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года</w:t>
            </w:r>
          </w:p>
        </w:tc>
      </w:tr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Подпись руководителя фирмы, печать: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Отметка о получении (Ф.И.О., дата)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Verdana" w:hAnsi="Verdana" w:cs="Arial"/>
          <w:b/>
          <w:bCs/>
          <w:color w:val="333333"/>
          <w:sz w:val="18"/>
          <w:szCs w:val="18"/>
        </w:rPr>
        <w:t> </w:t>
      </w:r>
    </w:p>
    <w:p w:rsidR="00130391" w:rsidRDefault="00130391" w:rsidP="00130391"/>
    <w:p w:rsidR="002159DE" w:rsidRDefault="002159DE"/>
    <w:sectPr w:rsidR="002159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130391"/>
    <w:rsid w:val="002159DE"/>
    <w:rsid w:val="002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3389</Characters>
  <Application>Microsoft Office Word</Application>
  <DocSecurity>0</DocSecurity>
  <Lines>28</Lines>
  <Paragraphs>7</Paragraphs>
  <ScaleCrop>false</ScaleCrop>
  <Company>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2013-04-01T07:59:00Z</dcterms:created>
  <dcterms:modified xsi:type="dcterms:W3CDTF">2013-04-01T13:06:00Z</dcterms:modified>
</cp:coreProperties>
</file>